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spacing w:after="80" w:lineRule="auto"/>
        <w:ind w:left="0"/>
        <w:jc w:val="center"/>
        <w:rPr>
          <w:rFonts w:ascii="Impact" w:cs="Impact" w:eastAsia="Impact" w:hAnsi="Impact"/>
          <w:b w:val="0"/>
          <w:sz w:val="40"/>
          <w:szCs w:val="40"/>
        </w:rPr>
      </w:pPr>
      <w:bookmarkStart w:colFirst="0" w:colLast="0" w:name="_gjdgxs" w:id="0"/>
      <w:bookmarkEnd w:id="0"/>
      <w:r w:rsidDel="00000000" w:rsidR="00000000" w:rsidRPr="00000000">
        <w:rPr>
          <w:rFonts w:ascii="Impact" w:cs="Impact" w:eastAsia="Impact" w:hAnsi="Impact"/>
          <w:b w:val="0"/>
          <w:sz w:val="40"/>
          <w:szCs w:val="40"/>
          <w:rtl w:val="0"/>
        </w:rPr>
        <w:t xml:space="preserve">COURSE SYLLABUS</w:t>
      </w:r>
      <w:r w:rsidDel="00000000" w:rsidR="00000000" w:rsidRPr="00000000">
        <w:rPr>
          <w:rtl w:val="0"/>
        </w:rPr>
      </w:r>
    </w:p>
    <w:p w:rsidR="00000000" w:rsidDel="00000000" w:rsidP="00000000" w:rsidRDefault="00000000" w:rsidRPr="00000000" w14:paraId="00000002">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Bus. 301.4</w:t>
      </w:r>
    </w:p>
    <w:p w:rsidR="00000000" w:rsidDel="00000000" w:rsidP="00000000" w:rsidRDefault="00000000" w:rsidRPr="00000000" w14:paraId="00000003">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Building Relationships for Business</w:t>
      </w:r>
    </w:p>
    <w:p w:rsidR="00000000" w:rsidDel="00000000" w:rsidP="00000000" w:rsidRDefault="00000000" w:rsidRPr="00000000" w14:paraId="00000004">
      <w:pPr>
        <w:pageBreakBefore w:val="0"/>
        <w:spacing w:after="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Online Asynchronous (OA)</w:t>
      </w:r>
    </w:p>
    <w:p w:rsidR="00000000" w:rsidDel="00000000" w:rsidP="00000000" w:rsidRDefault="00000000" w:rsidRPr="00000000" w14:paraId="00000005">
      <w:pPr>
        <w:pStyle w:val="Heading1"/>
        <w:pageBreakBefore w:val="0"/>
        <w:numPr>
          <w:ilvl w:val="0"/>
          <w:numId w:val="5"/>
        </w:numPr>
        <w:ind w:left="360" w:hanging="360"/>
        <w:rPr/>
      </w:pPr>
      <w:r w:rsidDel="00000000" w:rsidR="00000000" w:rsidRPr="00000000">
        <w:rPr>
          <w:rtl w:val="0"/>
        </w:rPr>
        <w:t xml:space="preserve">Course Information</w:t>
      </w:r>
      <w:r w:rsidDel="00000000" w:rsidR="00000000" w:rsidRPr="00000000">
        <w:rPr>
          <w:rtl w:val="0"/>
        </w:rPr>
      </w:r>
    </w:p>
    <w:p w:rsidR="00000000" w:rsidDel="00000000" w:rsidP="00000000" w:rsidRDefault="00000000" w:rsidRPr="00000000" w14:paraId="00000006">
      <w:pPr>
        <w:pStyle w:val="Heading2"/>
        <w:pageBreakBefore w:val="0"/>
        <w:numPr>
          <w:ilvl w:val="1"/>
          <w:numId w:val="5"/>
        </w:numPr>
        <w:tabs>
          <w:tab w:val="left" w:leader="none" w:pos="900"/>
        </w:tabs>
        <w:ind w:left="792" w:hanging="432"/>
        <w:rPr/>
      </w:pPr>
      <w:r w:rsidDel="00000000" w:rsidR="00000000" w:rsidRPr="00000000">
        <w:rPr>
          <w:rtl w:val="0"/>
        </w:rPr>
        <w:t xml:space="preserve">Instructor Information</w:t>
      </w:r>
      <w:r w:rsidDel="00000000" w:rsidR="00000000" w:rsidRPr="00000000">
        <w:rPr>
          <w:rtl w:val="0"/>
        </w:rPr>
      </w:r>
    </w:p>
    <w:tbl>
      <w:tblPr>
        <w:tblStyle w:val="Table1"/>
        <w:tblW w:w="896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6364"/>
        <w:tblGridChange w:id="0">
          <w:tblGrid>
            <w:gridCol w:w="2605"/>
            <w:gridCol w:w="6364"/>
          </w:tblGrid>
        </w:tblGridChange>
      </w:tblGrid>
      <w:tr>
        <w:trPr>
          <w:cantSplit w:val="0"/>
          <w:tblHeader w:val="0"/>
        </w:trPr>
        <w:tc>
          <w:tcPr/>
          <w:p w:rsidR="00000000" w:rsidDel="00000000" w:rsidP="00000000" w:rsidRDefault="00000000" w:rsidRPr="00000000" w14:paraId="00000007">
            <w:pPr>
              <w:pageBreakBefore w:val="0"/>
              <w:rPr>
                <w:b w:val="1"/>
              </w:rPr>
            </w:pPr>
            <w:r w:rsidDel="00000000" w:rsidR="00000000" w:rsidRPr="00000000">
              <w:rPr>
                <w:b w:val="1"/>
                <w:rtl w:val="0"/>
              </w:rPr>
              <w:t xml:space="preserve">Instructor</w:t>
            </w:r>
          </w:p>
        </w:tc>
        <w:tc>
          <w:tcPr/>
          <w:p w:rsidR="00000000" w:rsidDel="00000000" w:rsidP="00000000" w:rsidRDefault="00000000" w:rsidRPr="00000000" w14:paraId="00000008">
            <w:pPr>
              <w:pageBreakBefore w:val="0"/>
              <w:rPr/>
            </w:pPr>
            <w:r w:rsidDel="00000000" w:rsidR="00000000" w:rsidRPr="00000000">
              <w:rPr>
                <w:rtl w:val="0"/>
              </w:rPr>
              <w:t xml:space="preserve">Dr. Reed Stratton (“Professor Stratton”)</w:t>
            </w:r>
          </w:p>
        </w:tc>
      </w:tr>
      <w:tr>
        <w:trPr>
          <w:cantSplit w:val="0"/>
          <w:tblHeader w:val="0"/>
        </w:trPr>
        <w:tc>
          <w:tcPr/>
          <w:p w:rsidR="00000000" w:rsidDel="00000000" w:rsidP="00000000" w:rsidRDefault="00000000" w:rsidRPr="00000000" w14:paraId="00000009">
            <w:pPr>
              <w:pageBreakBefore w:val="0"/>
              <w:rPr>
                <w:b w:val="1"/>
              </w:rPr>
            </w:pPr>
            <w:r w:rsidDel="00000000" w:rsidR="00000000" w:rsidRPr="00000000">
              <w:rPr>
                <w:b w:val="1"/>
                <w:rtl w:val="0"/>
              </w:rPr>
              <w:t xml:space="preserve">Office</w:t>
            </w:r>
          </w:p>
        </w:tc>
        <w:tc>
          <w:tcPr/>
          <w:p w:rsidR="00000000" w:rsidDel="00000000" w:rsidP="00000000" w:rsidRDefault="00000000" w:rsidRPr="00000000" w14:paraId="0000000A">
            <w:pPr>
              <w:rPr/>
            </w:pPr>
            <w:r w:rsidDel="00000000" w:rsidR="00000000" w:rsidRPr="00000000">
              <w:rPr>
                <w:rtl w:val="0"/>
              </w:rPr>
              <w:t xml:space="preserve">CPS 416</w:t>
            </w:r>
          </w:p>
          <w:p w:rsidR="00000000" w:rsidDel="00000000" w:rsidP="00000000" w:rsidRDefault="00000000" w:rsidRPr="00000000" w14:paraId="0000000B">
            <w:pPr>
              <w:rPr/>
            </w:pPr>
            <w:hyperlink r:id="rId6">
              <w:r w:rsidDel="00000000" w:rsidR="00000000" w:rsidRPr="00000000">
                <w:rPr>
                  <w:color w:val="1155cc"/>
                  <w:u w:val="single"/>
                  <w:rtl w:val="0"/>
                </w:rPr>
                <w:t xml:space="preserve">Online Via Zoom</w:t>
              </w:r>
            </w:hyperlink>
            <w:r w:rsidDel="00000000" w:rsidR="00000000" w:rsidRPr="00000000">
              <w:rPr>
                <w:rtl w:val="0"/>
              </w:rPr>
              <w:t xml:space="preserve"> (Password: Audience)</w:t>
            </w:r>
          </w:p>
        </w:tc>
      </w:tr>
      <w:tr>
        <w:trPr>
          <w:cantSplit w:val="0"/>
          <w:tblHeader w:val="0"/>
        </w:trPr>
        <w:tc>
          <w:tcPr/>
          <w:p w:rsidR="00000000" w:rsidDel="00000000" w:rsidP="00000000" w:rsidRDefault="00000000" w:rsidRPr="00000000" w14:paraId="0000000C">
            <w:pPr>
              <w:pageBreakBefore w:val="0"/>
              <w:rPr>
                <w:b w:val="1"/>
              </w:rPr>
            </w:pPr>
            <w:r w:rsidDel="00000000" w:rsidR="00000000" w:rsidRPr="00000000">
              <w:rPr>
                <w:b w:val="1"/>
                <w:rtl w:val="0"/>
              </w:rPr>
              <w:t xml:space="preserve">Office Hours</w:t>
            </w:r>
          </w:p>
        </w:tc>
        <w:tc>
          <w:tcPr/>
          <w:p w:rsidR="00000000" w:rsidDel="00000000" w:rsidP="00000000" w:rsidRDefault="00000000" w:rsidRPr="00000000" w14:paraId="0000000D">
            <w:pPr>
              <w:rPr/>
            </w:pPr>
            <w:hyperlink r:id="rId7">
              <w:r w:rsidDel="00000000" w:rsidR="00000000" w:rsidRPr="00000000">
                <w:rPr>
                  <w:color w:val="1155cc"/>
                  <w:u w:val="single"/>
                  <w:rtl w:val="0"/>
                </w:rPr>
                <w:t xml:space="preserve">Professor Stratton's Spring 2024 Schedule</w:t>
              </w:r>
            </w:hyperlink>
            <w:r w:rsidDel="00000000" w:rsidR="00000000" w:rsidRPr="00000000">
              <w:rPr>
                <w:rtl w:val="0"/>
              </w:rPr>
            </w:r>
          </w:p>
        </w:tc>
      </w:tr>
      <w:tr>
        <w:trPr>
          <w:cantSplit w:val="0"/>
          <w:tblHeader w:val="0"/>
        </w:trPr>
        <w:tc>
          <w:tcPr/>
          <w:p w:rsidR="00000000" w:rsidDel="00000000" w:rsidP="00000000" w:rsidRDefault="00000000" w:rsidRPr="00000000" w14:paraId="0000000E">
            <w:pPr>
              <w:pageBreakBefore w:val="0"/>
              <w:rPr>
                <w:b w:val="1"/>
              </w:rPr>
            </w:pPr>
            <w:r w:rsidDel="00000000" w:rsidR="00000000" w:rsidRPr="00000000">
              <w:rPr>
                <w:b w:val="1"/>
                <w:rtl w:val="0"/>
              </w:rPr>
              <w:t xml:space="preserve">Cell Phone</w:t>
            </w:r>
          </w:p>
        </w:tc>
        <w:tc>
          <w:tcPr/>
          <w:p w:rsidR="00000000" w:rsidDel="00000000" w:rsidP="00000000" w:rsidRDefault="00000000" w:rsidRPr="00000000" w14:paraId="0000000F">
            <w:pPr>
              <w:pageBreakBefore w:val="0"/>
              <w:rPr>
                <w:highlight w:val="white"/>
              </w:rPr>
            </w:pPr>
            <w:r w:rsidDel="00000000" w:rsidR="00000000" w:rsidRPr="00000000">
              <w:rPr>
                <w:highlight w:val="white"/>
                <w:rtl w:val="0"/>
              </w:rPr>
              <w:t xml:space="preserve">507-304-0223</w:t>
            </w:r>
          </w:p>
        </w:tc>
      </w:tr>
      <w:tr>
        <w:trPr>
          <w:cantSplit w:val="0"/>
          <w:tblHeader w:val="0"/>
        </w:trPr>
        <w:tc>
          <w:tcPr/>
          <w:p w:rsidR="00000000" w:rsidDel="00000000" w:rsidP="00000000" w:rsidRDefault="00000000" w:rsidRPr="00000000" w14:paraId="00000010">
            <w:pPr>
              <w:pageBreakBefore w:val="0"/>
              <w:rPr>
                <w:b w:val="1"/>
              </w:rPr>
            </w:pPr>
            <w:r w:rsidDel="00000000" w:rsidR="00000000" w:rsidRPr="00000000">
              <w:rPr>
                <w:b w:val="1"/>
                <w:rtl w:val="0"/>
              </w:rPr>
              <w:t xml:space="preserve">E-mail</w:t>
            </w:r>
          </w:p>
        </w:tc>
        <w:tc>
          <w:tcPr/>
          <w:p w:rsidR="00000000" w:rsidDel="00000000" w:rsidP="00000000" w:rsidRDefault="00000000" w:rsidRPr="00000000" w14:paraId="00000011">
            <w:pPr>
              <w:pageBreakBefore w:val="0"/>
              <w:rPr/>
            </w:pPr>
            <w:r w:rsidDel="00000000" w:rsidR="00000000" w:rsidRPr="00000000">
              <w:rPr>
                <w:rtl w:val="0"/>
              </w:rPr>
              <w:t xml:space="preserve">Reed.stratton@uwsp.edu</w:t>
            </w:r>
          </w:p>
        </w:tc>
      </w:tr>
      <w:tr>
        <w:trPr>
          <w:cantSplit w:val="0"/>
          <w:tblHeader w:val="0"/>
        </w:trPr>
        <w:tc>
          <w:tcPr/>
          <w:p w:rsidR="00000000" w:rsidDel="00000000" w:rsidP="00000000" w:rsidRDefault="00000000" w:rsidRPr="00000000" w14:paraId="00000012">
            <w:pPr>
              <w:pageBreakBefore w:val="0"/>
              <w:rPr>
                <w:b w:val="1"/>
              </w:rPr>
            </w:pPr>
            <w:r w:rsidDel="00000000" w:rsidR="00000000" w:rsidRPr="00000000">
              <w:rPr>
                <w:b w:val="1"/>
                <w:rtl w:val="0"/>
              </w:rPr>
              <w:t xml:space="preserve">Expected Instructor Response Time</w:t>
            </w:r>
          </w:p>
        </w:tc>
        <w:tc>
          <w:tcPr/>
          <w:p w:rsidR="00000000" w:rsidDel="00000000" w:rsidP="00000000" w:rsidRDefault="00000000" w:rsidRPr="00000000" w14:paraId="00000013">
            <w:pPr>
              <w:pageBreakBefore w:val="0"/>
              <w:rPr/>
            </w:pPr>
            <w:r w:rsidDel="00000000" w:rsidR="00000000" w:rsidRPr="00000000">
              <w:rPr>
                <w:rtl w:val="0"/>
              </w:rPr>
              <w:t xml:space="preserve">24 hours if contacted Monday-Friday</w:t>
            </w:r>
          </w:p>
          <w:p w:rsidR="00000000" w:rsidDel="00000000" w:rsidP="00000000" w:rsidRDefault="00000000" w:rsidRPr="00000000" w14:paraId="00000014">
            <w:pPr>
              <w:pageBreakBefore w:val="0"/>
              <w:rPr/>
            </w:pPr>
            <w:r w:rsidDel="00000000" w:rsidR="00000000" w:rsidRPr="00000000">
              <w:rPr>
                <w:rtl w:val="0"/>
              </w:rPr>
              <w:t xml:space="preserve">72 Hours if contacted Saturday, Sunday</w:t>
            </w:r>
          </w:p>
        </w:tc>
      </w:tr>
    </w:tbl>
    <w:p w:rsidR="00000000" w:rsidDel="00000000" w:rsidP="00000000" w:rsidRDefault="00000000" w:rsidRPr="00000000" w14:paraId="00000015">
      <w:pPr>
        <w:pStyle w:val="Heading2"/>
        <w:pageBreakBefore w:val="0"/>
        <w:numPr>
          <w:ilvl w:val="1"/>
          <w:numId w:val="5"/>
        </w:numPr>
        <w:tabs>
          <w:tab w:val="left" w:leader="none" w:pos="900"/>
        </w:tabs>
        <w:ind w:left="792" w:hanging="432"/>
        <w:rPr/>
      </w:pPr>
      <w:r w:rsidDel="00000000" w:rsidR="00000000" w:rsidRPr="00000000">
        <w:rPr>
          <w:rtl w:val="0"/>
        </w:rPr>
        <w:t xml:space="preserve">Course Information</w:t>
      </w:r>
    </w:p>
    <w:tbl>
      <w:tblPr>
        <w:tblStyle w:val="Table2"/>
        <w:tblW w:w="896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6359"/>
        <w:tblGridChange w:id="0">
          <w:tblGrid>
            <w:gridCol w:w="2605"/>
            <w:gridCol w:w="6359"/>
          </w:tblGrid>
        </w:tblGridChange>
      </w:tblGrid>
      <w:tr>
        <w:trPr>
          <w:cantSplit w:val="0"/>
          <w:tblHeader w:val="0"/>
        </w:trPr>
        <w:tc>
          <w:tcPr/>
          <w:p w:rsidR="00000000" w:rsidDel="00000000" w:rsidP="00000000" w:rsidRDefault="00000000" w:rsidRPr="00000000" w14:paraId="00000016">
            <w:pPr>
              <w:pageBreakBefore w:val="0"/>
              <w:rPr>
                <w:b w:val="1"/>
              </w:rPr>
            </w:pPr>
            <w:r w:rsidDel="00000000" w:rsidR="00000000" w:rsidRPr="00000000">
              <w:rPr>
                <w:b w:val="1"/>
                <w:rtl w:val="0"/>
              </w:rPr>
              <w:t xml:space="preserve">Format:</w:t>
            </w:r>
          </w:p>
        </w:tc>
        <w:tc>
          <w:tcPr/>
          <w:p w:rsidR="00000000" w:rsidDel="00000000" w:rsidP="00000000" w:rsidRDefault="00000000" w:rsidRPr="00000000" w14:paraId="00000017">
            <w:pPr>
              <w:pageBreakBefore w:val="0"/>
              <w:spacing w:line="250" w:lineRule="auto"/>
              <w:rPr/>
            </w:pPr>
            <w:r w:rsidDel="00000000" w:rsidR="00000000" w:rsidRPr="00000000">
              <w:rPr>
                <w:rtl w:val="0"/>
              </w:rPr>
              <w:t xml:space="preserve">Online Asynchronous</w:t>
            </w:r>
          </w:p>
        </w:tc>
      </w:tr>
      <w:tr>
        <w:trPr>
          <w:cantSplit w:val="0"/>
          <w:tblHeader w:val="0"/>
        </w:trPr>
        <w:tc>
          <w:tcPr/>
          <w:p w:rsidR="00000000" w:rsidDel="00000000" w:rsidP="00000000" w:rsidRDefault="00000000" w:rsidRPr="00000000" w14:paraId="00000018">
            <w:pPr>
              <w:pageBreakBefore w:val="0"/>
              <w:rPr>
                <w:b w:val="1"/>
              </w:rPr>
            </w:pPr>
            <w:r w:rsidDel="00000000" w:rsidR="00000000" w:rsidRPr="00000000">
              <w:rPr>
                <w:b w:val="1"/>
                <w:rtl w:val="0"/>
              </w:rPr>
              <w:t xml:space="preserve">Course Description: </w:t>
            </w:r>
          </w:p>
        </w:tc>
        <w:tc>
          <w:tcPr/>
          <w:p w:rsidR="00000000" w:rsidDel="00000000" w:rsidP="00000000" w:rsidRDefault="00000000" w:rsidRPr="00000000" w14:paraId="00000019">
            <w:pPr>
              <w:pageBreakBefore w:val="0"/>
              <w:spacing w:line="250" w:lineRule="auto"/>
              <w:rPr/>
            </w:pPr>
            <w:r w:rsidDel="00000000" w:rsidR="00000000" w:rsidRPr="00000000">
              <w:rPr>
                <w:rtl w:val="0"/>
              </w:rPr>
              <w:t xml:space="preserve">Study and practice strategies for interacting with others in business, in internships, and after graduation. Acquire and practice in-demand interpersonal skills in business such as collaboration; networking; negotiation; cross-cultural awareness; conflict management; giving and receiving feedback; and emotional intelligence. Apply communication theory to concrete, contextualized interpersonal communication activities and projects. </w:t>
            </w:r>
          </w:p>
        </w:tc>
      </w:tr>
      <w:tr>
        <w:trPr>
          <w:cantSplit w:val="0"/>
          <w:tblHeader w:val="0"/>
        </w:trPr>
        <w:tc>
          <w:tcPr/>
          <w:p w:rsidR="00000000" w:rsidDel="00000000" w:rsidP="00000000" w:rsidRDefault="00000000" w:rsidRPr="00000000" w14:paraId="0000001A">
            <w:pPr>
              <w:pageBreakBefore w:val="0"/>
              <w:rPr>
                <w:b w:val="1"/>
              </w:rPr>
            </w:pPr>
            <w:r w:rsidDel="00000000" w:rsidR="00000000" w:rsidRPr="00000000">
              <w:rPr>
                <w:b w:val="1"/>
                <w:rtl w:val="0"/>
              </w:rPr>
              <w:t xml:space="preserve">Credits:</w:t>
            </w:r>
          </w:p>
        </w:tc>
        <w:tc>
          <w:tcPr/>
          <w:p w:rsidR="00000000" w:rsidDel="00000000" w:rsidP="00000000" w:rsidRDefault="00000000" w:rsidRPr="00000000" w14:paraId="0000001B">
            <w:pPr>
              <w:pageBreakBefore w:val="0"/>
              <w:rPr/>
            </w:pPr>
            <w:r w:rsidDel="00000000" w:rsidR="00000000" w:rsidRPr="00000000">
              <w:rPr>
                <w:rtl w:val="0"/>
              </w:rPr>
              <w:t xml:space="preserve">3</w:t>
            </w:r>
          </w:p>
        </w:tc>
      </w:tr>
      <w:tr>
        <w:trPr>
          <w:cantSplit w:val="0"/>
          <w:tblHeader w:val="0"/>
        </w:trPr>
        <w:tc>
          <w:tcPr/>
          <w:p w:rsidR="00000000" w:rsidDel="00000000" w:rsidP="00000000" w:rsidRDefault="00000000" w:rsidRPr="00000000" w14:paraId="0000001C">
            <w:pPr>
              <w:pageBreakBefore w:val="0"/>
              <w:rPr>
                <w:b w:val="1"/>
              </w:rPr>
            </w:pPr>
            <w:r w:rsidDel="00000000" w:rsidR="00000000" w:rsidRPr="00000000">
              <w:rPr>
                <w:b w:val="1"/>
                <w:rtl w:val="0"/>
              </w:rPr>
              <w:t xml:space="preserve">Prerequisites:</w:t>
            </w:r>
          </w:p>
        </w:tc>
        <w:tc>
          <w:tcPr/>
          <w:p w:rsidR="00000000" w:rsidDel="00000000" w:rsidP="00000000" w:rsidRDefault="00000000" w:rsidRPr="00000000" w14:paraId="0000001D">
            <w:pPr>
              <w:pageBreakBefore w:val="0"/>
              <w:rPr/>
            </w:pPr>
            <w:r w:rsidDel="00000000" w:rsidR="00000000" w:rsidRPr="00000000">
              <w:rPr>
                <w:rtl w:val="0"/>
              </w:rPr>
              <w:t xml:space="preserve">Bus. 325</w:t>
            </w:r>
          </w:p>
        </w:tc>
      </w:tr>
    </w:tbl>
    <w:p w:rsidR="00000000" w:rsidDel="00000000" w:rsidP="00000000" w:rsidRDefault="00000000" w:rsidRPr="00000000" w14:paraId="0000001E">
      <w:pPr>
        <w:pStyle w:val="Heading2"/>
        <w:pageBreakBefore w:val="0"/>
        <w:numPr>
          <w:ilvl w:val="1"/>
          <w:numId w:val="5"/>
        </w:numPr>
        <w:tabs>
          <w:tab w:val="left" w:leader="none" w:pos="900"/>
        </w:tabs>
        <w:ind w:left="792" w:hanging="432"/>
        <w:rPr/>
      </w:pPr>
      <w:r w:rsidDel="00000000" w:rsidR="00000000" w:rsidRPr="00000000">
        <w:rPr>
          <w:rtl w:val="0"/>
        </w:rPr>
        <w:t xml:space="preserve">Textbook &amp; Course Materials</w:t>
      </w:r>
    </w:p>
    <w:tbl>
      <w:tblPr>
        <w:tblStyle w:val="Table3"/>
        <w:tblW w:w="896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6359"/>
        <w:tblGridChange w:id="0">
          <w:tblGrid>
            <w:gridCol w:w="2605"/>
            <w:gridCol w:w="6359"/>
          </w:tblGrid>
        </w:tblGridChange>
      </w:tblGrid>
      <w:tr>
        <w:trPr>
          <w:cantSplit w:val="0"/>
          <w:tblHeader w:val="0"/>
        </w:trPr>
        <w:tc>
          <w:tcPr/>
          <w:p w:rsidR="00000000" w:rsidDel="00000000" w:rsidP="00000000" w:rsidRDefault="00000000" w:rsidRPr="00000000" w14:paraId="0000001F">
            <w:pPr>
              <w:pageBreakBefore w:val="0"/>
              <w:rPr>
                <w:b w:val="1"/>
              </w:rPr>
            </w:pPr>
            <w:r w:rsidDel="00000000" w:rsidR="00000000" w:rsidRPr="00000000">
              <w:rPr>
                <w:b w:val="1"/>
                <w:rtl w:val="0"/>
              </w:rPr>
              <w:t xml:space="preserve">Required Text: </w:t>
            </w:r>
          </w:p>
        </w:tc>
        <w:tc>
          <w:tcPr/>
          <w:p w:rsidR="00000000" w:rsidDel="00000000" w:rsidP="00000000" w:rsidRDefault="00000000" w:rsidRPr="00000000" w14:paraId="00000020">
            <w:pPr>
              <w:pageBreakBefore w:val="0"/>
              <w:rPr>
                <w:i w:val="1"/>
              </w:rPr>
            </w:pPr>
            <w:hyperlink r:id="rId8">
              <w:r w:rsidDel="00000000" w:rsidR="00000000" w:rsidRPr="00000000">
                <w:rPr>
                  <w:i w:val="1"/>
                  <w:color w:val="1155cc"/>
                  <w:u w:val="single"/>
                  <w:rtl w:val="0"/>
                </w:rPr>
                <w:t xml:space="preserve">Emotional Intelligence 2.0</w:t>
              </w:r>
            </w:hyperlink>
            <w:r w:rsidDel="00000000" w:rsidR="00000000" w:rsidRPr="00000000">
              <w:rPr>
                <w:rtl w:val="0"/>
              </w:rPr>
            </w:r>
          </w:p>
          <w:p w:rsidR="00000000" w:rsidDel="00000000" w:rsidP="00000000" w:rsidRDefault="00000000" w:rsidRPr="00000000" w14:paraId="00000021">
            <w:pPr>
              <w:rPr>
                <w:i w:val="1"/>
              </w:rPr>
            </w:pPr>
            <w:hyperlink r:id="rId9">
              <w:r w:rsidDel="00000000" w:rsidR="00000000" w:rsidRPr="00000000">
                <w:rPr>
                  <w:i w:val="1"/>
                  <w:color w:val="1155cc"/>
                  <w:u w:val="single"/>
                  <w:rtl w:val="0"/>
                </w:rPr>
                <w:t xml:space="preserve">Guide to Interpersonal Communication</w:t>
              </w:r>
            </w:hyperlink>
            <w:r w:rsidDel="00000000" w:rsidR="00000000" w:rsidRPr="00000000">
              <w:rPr>
                <w:rtl w:val="0"/>
              </w:rPr>
            </w:r>
          </w:p>
          <w:p w:rsidR="00000000" w:rsidDel="00000000" w:rsidP="00000000" w:rsidRDefault="00000000" w:rsidRPr="00000000" w14:paraId="00000022">
            <w:pPr>
              <w:rPr>
                <w:i w:val="1"/>
              </w:rPr>
            </w:pPr>
            <w:hyperlink r:id="rId10">
              <w:r w:rsidDel="00000000" w:rsidR="00000000" w:rsidRPr="00000000">
                <w:rPr>
                  <w:i w:val="1"/>
                  <w:color w:val="1155cc"/>
                  <w:u w:val="single"/>
                  <w:rtl w:val="0"/>
                </w:rPr>
                <w:t xml:space="preserve">HBR Guide to Negotiating </w:t>
              </w:r>
            </w:hyperlink>
            <w:r w:rsidDel="00000000" w:rsidR="00000000" w:rsidRPr="00000000">
              <w:rPr>
                <w:rtl w:val="0"/>
              </w:rPr>
            </w:r>
          </w:p>
        </w:tc>
      </w:tr>
      <w:tr>
        <w:trPr>
          <w:cantSplit w:val="0"/>
          <w:tblHeader w:val="0"/>
        </w:trPr>
        <w:tc>
          <w:tcPr/>
          <w:p w:rsidR="00000000" w:rsidDel="00000000" w:rsidP="00000000" w:rsidRDefault="00000000" w:rsidRPr="00000000" w14:paraId="00000023">
            <w:pPr>
              <w:pageBreakBefore w:val="0"/>
              <w:rPr>
                <w:b w:val="1"/>
              </w:rPr>
            </w:pPr>
            <w:r w:rsidDel="00000000" w:rsidR="00000000" w:rsidRPr="00000000">
              <w:rPr>
                <w:b w:val="1"/>
                <w:rtl w:val="0"/>
              </w:rPr>
              <w:t xml:space="preserve">Recommended Texts:</w:t>
            </w:r>
          </w:p>
        </w:tc>
        <w:tc>
          <w:tcPr/>
          <w:p w:rsidR="00000000" w:rsidDel="00000000" w:rsidP="00000000" w:rsidRDefault="00000000" w:rsidRPr="00000000" w14:paraId="00000024">
            <w:pPr>
              <w:pageBreakBefore w:val="0"/>
              <w:rPr>
                <w:i w:val="1"/>
              </w:rPr>
            </w:pPr>
            <w:hyperlink r:id="rId11">
              <w:r w:rsidDel="00000000" w:rsidR="00000000" w:rsidRPr="00000000">
                <w:rPr>
                  <w:i w:val="1"/>
                  <w:color w:val="1155cc"/>
                  <w:u w:val="single"/>
                  <w:rtl w:val="0"/>
                </w:rPr>
                <w:t xml:space="preserve">HBR Guide to Emotional Intelligence</w:t>
              </w:r>
            </w:hyperlink>
            <w:r w:rsidDel="00000000" w:rsidR="00000000" w:rsidRPr="00000000">
              <w:rPr>
                <w:rtl w:val="0"/>
              </w:rPr>
            </w:r>
          </w:p>
        </w:tc>
      </w:tr>
      <w:tr>
        <w:trPr>
          <w:cantSplit w:val="0"/>
          <w:tblHeader w:val="0"/>
        </w:trPr>
        <w:tc>
          <w:tcPr/>
          <w:p w:rsidR="00000000" w:rsidDel="00000000" w:rsidP="00000000" w:rsidRDefault="00000000" w:rsidRPr="00000000" w14:paraId="00000025">
            <w:pPr>
              <w:pageBreakBefore w:val="0"/>
              <w:rPr>
                <w:b w:val="1"/>
              </w:rPr>
            </w:pPr>
            <w:r w:rsidDel="00000000" w:rsidR="00000000" w:rsidRPr="00000000">
              <w:rPr>
                <w:b w:val="1"/>
                <w:rtl w:val="0"/>
              </w:rPr>
              <w:t xml:space="preserve">Other Readings:</w:t>
            </w:r>
          </w:p>
        </w:tc>
        <w:tc>
          <w:tcPr/>
          <w:p w:rsidR="00000000" w:rsidDel="00000000" w:rsidP="00000000" w:rsidRDefault="00000000" w:rsidRPr="00000000" w14:paraId="00000026">
            <w:pPr>
              <w:pageBreakBefore w:val="0"/>
              <w:rPr/>
            </w:pPr>
            <w:r w:rsidDel="00000000" w:rsidR="00000000" w:rsidRPr="00000000">
              <w:rPr>
                <w:rtl w:val="0"/>
              </w:rPr>
              <w:t xml:space="preserve">Supplemental readings posted on Canvas</w:t>
            </w:r>
          </w:p>
        </w:tc>
      </w:tr>
    </w:tbl>
    <w:p w:rsidR="00000000" w:rsidDel="00000000" w:rsidP="00000000" w:rsidRDefault="00000000" w:rsidRPr="00000000" w14:paraId="00000027">
      <w:pPr>
        <w:pageBreakBefore w:val="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8">
      <w:pPr>
        <w:pStyle w:val="Heading1"/>
        <w:pageBreakBefore w:val="0"/>
        <w:numPr>
          <w:ilvl w:val="0"/>
          <w:numId w:val="5"/>
        </w:numPr>
        <w:spacing w:after="0" w:before="0" w:lineRule="auto"/>
        <w:ind w:left="360" w:hanging="360"/>
        <w:rPr/>
      </w:pPr>
      <w:r w:rsidDel="00000000" w:rsidR="00000000" w:rsidRPr="00000000">
        <w:rPr>
          <w:rtl w:val="0"/>
        </w:rPr>
        <w:t xml:space="preserve">Learning Outcomes</w:t>
      </w:r>
    </w:p>
    <w:p w:rsidR="00000000" w:rsidDel="00000000" w:rsidP="00000000" w:rsidRDefault="00000000" w:rsidRPr="00000000" w14:paraId="00000029">
      <w:pPr>
        <w:pStyle w:val="Heading2"/>
        <w:pageBreakBefore w:val="0"/>
        <w:numPr>
          <w:ilvl w:val="1"/>
          <w:numId w:val="5"/>
        </w:numPr>
        <w:tabs>
          <w:tab w:val="left" w:leader="none" w:pos="900"/>
        </w:tabs>
        <w:spacing w:after="0" w:before="0" w:lineRule="auto"/>
      </w:pPr>
      <w:bookmarkStart w:colFirst="0" w:colLast="0" w:name="_j9cww9h8ph5g" w:id="1"/>
      <w:bookmarkEnd w:id="1"/>
      <w:r w:rsidDel="00000000" w:rsidR="00000000" w:rsidRPr="00000000">
        <w:rPr>
          <w:rtl w:val="0"/>
        </w:rPr>
        <w:t xml:space="preserve">SBE Mission</w:t>
      </w:r>
    </w:p>
    <w:tbl>
      <w:tblPr>
        <w:tblStyle w:val="Table4"/>
        <w:tblW w:w="896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64"/>
        <w:tblGridChange w:id="0">
          <w:tblGrid>
            <w:gridCol w:w="8964"/>
          </w:tblGrid>
        </w:tblGridChange>
      </w:tblGrid>
      <w:tr>
        <w:trPr>
          <w:cantSplit w:val="0"/>
          <w:tblHeader w:val="0"/>
        </w:trPr>
        <w:tc>
          <w:tcPr/>
          <w:p w:rsidR="00000000" w:rsidDel="00000000" w:rsidP="00000000" w:rsidRDefault="00000000" w:rsidRPr="00000000" w14:paraId="0000002A">
            <w:pPr>
              <w:pageBreakBefore w:val="0"/>
              <w:tabs>
                <w:tab w:val="left" w:leader="none" w:pos="720"/>
              </w:tabs>
              <w:rPr/>
            </w:pPr>
            <w:r w:rsidDel="00000000" w:rsidR="00000000" w:rsidRPr="00000000">
              <w:rPr>
                <w:rtl w:val="0"/>
              </w:rPr>
              <w:t xml:space="preserve">The Sentry School of Business and Economics (SSBE)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rsidR="00000000" w:rsidDel="00000000" w:rsidP="00000000" w:rsidRDefault="00000000" w:rsidRPr="00000000" w14:paraId="0000002B">
            <w:pPr>
              <w:pageBreakBefore w:val="0"/>
              <w:tabs>
                <w:tab w:val="left" w:leader="none" w:pos="720"/>
              </w:tabs>
              <w:rPr/>
            </w:pPr>
            <w:r w:rsidDel="00000000" w:rsidR="00000000" w:rsidRPr="00000000">
              <w:rPr>
                <w:rtl w:val="0"/>
              </w:rPr>
            </w:r>
          </w:p>
          <w:p w:rsidR="00000000" w:rsidDel="00000000" w:rsidP="00000000" w:rsidRDefault="00000000" w:rsidRPr="00000000" w14:paraId="0000002C">
            <w:pPr>
              <w:pageBreakBefore w:val="0"/>
              <w:tabs>
                <w:tab w:val="left" w:leader="none" w:pos="720"/>
              </w:tabs>
              <w:rPr/>
            </w:pPr>
            <w:r w:rsidDel="00000000" w:rsidR="00000000" w:rsidRPr="00000000">
              <w:rPr>
                <w:rtl w:val="0"/>
              </w:rPr>
              <w:t xml:space="preserve">The SBE achieves its mission by valuing: </w:t>
            </w:r>
          </w:p>
          <w:p w:rsidR="00000000" w:rsidDel="00000000" w:rsidP="00000000" w:rsidRDefault="00000000" w:rsidRPr="00000000" w14:paraId="0000002D">
            <w:pPr>
              <w:pageBreakBefore w:val="0"/>
              <w:numPr>
                <w:ilvl w:val="0"/>
                <w:numId w:val="4"/>
              </w:numPr>
              <w:tabs>
                <w:tab w:val="left" w:leader="none" w:pos="720"/>
              </w:tabs>
              <w:ind w:left="720" w:hanging="360"/>
              <w:rPr>
                <w:u w:val="none"/>
              </w:rPr>
            </w:pPr>
            <w:r w:rsidDel="00000000" w:rsidR="00000000" w:rsidRPr="00000000">
              <w:rPr>
                <w:rtl w:val="0"/>
              </w:rPr>
              <w:t xml:space="preserve">Talent development </w:t>
            </w:r>
          </w:p>
          <w:p w:rsidR="00000000" w:rsidDel="00000000" w:rsidP="00000000" w:rsidRDefault="00000000" w:rsidRPr="00000000" w14:paraId="0000002E">
            <w:pPr>
              <w:pageBreakBefore w:val="0"/>
              <w:numPr>
                <w:ilvl w:val="0"/>
                <w:numId w:val="4"/>
              </w:numPr>
              <w:tabs>
                <w:tab w:val="left" w:leader="none" w:pos="720"/>
              </w:tabs>
              <w:ind w:left="720" w:hanging="360"/>
              <w:rPr>
                <w:u w:val="none"/>
              </w:rPr>
            </w:pPr>
            <w:r w:rsidDel="00000000" w:rsidR="00000000" w:rsidRPr="00000000">
              <w:rPr>
                <w:rtl w:val="0"/>
              </w:rPr>
              <w:t xml:space="preserve">Lifelong learning </w:t>
            </w:r>
          </w:p>
          <w:p w:rsidR="00000000" w:rsidDel="00000000" w:rsidP="00000000" w:rsidRDefault="00000000" w:rsidRPr="00000000" w14:paraId="0000002F">
            <w:pPr>
              <w:pageBreakBefore w:val="0"/>
              <w:numPr>
                <w:ilvl w:val="0"/>
                <w:numId w:val="4"/>
              </w:numPr>
              <w:tabs>
                <w:tab w:val="left" w:leader="none" w:pos="720"/>
              </w:tabs>
              <w:ind w:left="720" w:hanging="360"/>
              <w:rPr>
                <w:u w:val="none"/>
              </w:rPr>
            </w:pPr>
            <w:r w:rsidDel="00000000" w:rsidR="00000000" w:rsidRPr="00000000">
              <w:rPr>
                <w:rtl w:val="0"/>
              </w:rPr>
              <w:t xml:space="preserve">Career preparation</w:t>
            </w:r>
          </w:p>
          <w:p w:rsidR="00000000" w:rsidDel="00000000" w:rsidP="00000000" w:rsidRDefault="00000000" w:rsidRPr="00000000" w14:paraId="00000030">
            <w:pPr>
              <w:pageBreakBefore w:val="0"/>
              <w:numPr>
                <w:ilvl w:val="0"/>
                <w:numId w:val="4"/>
              </w:numPr>
              <w:tabs>
                <w:tab w:val="left" w:leader="none" w:pos="720"/>
              </w:tabs>
              <w:ind w:left="720" w:hanging="360"/>
              <w:rPr>
                <w:u w:val="none"/>
              </w:rPr>
            </w:pPr>
            <w:r w:rsidDel="00000000" w:rsidR="00000000" w:rsidRPr="00000000">
              <w:rPr>
                <w:rtl w:val="0"/>
              </w:rPr>
              <w:t xml:space="preserve">On the job experiences</w:t>
            </w:r>
          </w:p>
          <w:p w:rsidR="00000000" w:rsidDel="00000000" w:rsidP="00000000" w:rsidRDefault="00000000" w:rsidRPr="00000000" w14:paraId="00000031">
            <w:pPr>
              <w:pageBreakBefore w:val="0"/>
              <w:numPr>
                <w:ilvl w:val="0"/>
                <w:numId w:val="4"/>
              </w:numPr>
              <w:tabs>
                <w:tab w:val="left" w:leader="none" w:pos="720"/>
              </w:tabs>
              <w:ind w:left="720" w:hanging="360"/>
              <w:rPr>
                <w:u w:val="none"/>
              </w:rPr>
            </w:pPr>
            <w:r w:rsidDel="00000000" w:rsidR="00000000" w:rsidRPr="00000000">
              <w:rPr>
                <w:rtl w:val="0"/>
              </w:rPr>
              <w:t xml:space="preserve">Community outreach</w:t>
            </w:r>
          </w:p>
          <w:p w:rsidR="00000000" w:rsidDel="00000000" w:rsidP="00000000" w:rsidRDefault="00000000" w:rsidRPr="00000000" w14:paraId="00000032">
            <w:pPr>
              <w:pageBreakBefore w:val="0"/>
              <w:numPr>
                <w:ilvl w:val="0"/>
                <w:numId w:val="4"/>
              </w:numPr>
              <w:tabs>
                <w:tab w:val="left" w:leader="none" w:pos="720"/>
              </w:tabs>
              <w:ind w:left="720" w:hanging="360"/>
              <w:rPr>
                <w:u w:val="none"/>
              </w:rPr>
            </w:pPr>
            <w:r w:rsidDel="00000000" w:rsidR="00000000" w:rsidRPr="00000000">
              <w:rPr>
                <w:rtl w:val="0"/>
              </w:rPr>
              <w:t xml:space="preserve">Regional partnerships</w:t>
            </w:r>
          </w:p>
          <w:p w:rsidR="00000000" w:rsidDel="00000000" w:rsidP="00000000" w:rsidRDefault="00000000" w:rsidRPr="00000000" w14:paraId="00000033">
            <w:pPr>
              <w:pageBreakBefore w:val="0"/>
              <w:numPr>
                <w:ilvl w:val="0"/>
                <w:numId w:val="4"/>
              </w:numPr>
              <w:tabs>
                <w:tab w:val="left" w:leader="none" w:pos="720"/>
              </w:tabs>
              <w:ind w:left="720" w:hanging="360"/>
              <w:rPr>
                <w:u w:val="none"/>
              </w:rPr>
            </w:pPr>
            <w:r w:rsidDel="00000000" w:rsidR="00000000" w:rsidRPr="00000000">
              <w:rPr>
                <w:rtl w:val="0"/>
              </w:rPr>
              <w:t xml:space="preserve">Continuous improvement</w:t>
            </w:r>
          </w:p>
        </w:tc>
      </w:tr>
    </w:tbl>
    <w:p w:rsidR="00000000" w:rsidDel="00000000" w:rsidP="00000000" w:rsidRDefault="00000000" w:rsidRPr="00000000" w14:paraId="00000034">
      <w:pPr>
        <w:pStyle w:val="Heading2"/>
        <w:pageBreakBefore w:val="0"/>
        <w:numPr>
          <w:ilvl w:val="1"/>
          <w:numId w:val="5"/>
        </w:numPr>
        <w:tabs>
          <w:tab w:val="left" w:leader="none" w:pos="900"/>
        </w:tabs>
      </w:pPr>
      <w:bookmarkStart w:colFirst="0" w:colLast="0" w:name="_21notebge9d" w:id="2"/>
      <w:bookmarkEnd w:id="2"/>
      <w:r w:rsidDel="00000000" w:rsidR="00000000" w:rsidRPr="00000000">
        <w:rPr>
          <w:rtl w:val="0"/>
        </w:rPr>
        <w:t xml:space="preserve">Course Goals </w:t>
      </w:r>
    </w:p>
    <w:tbl>
      <w:tblPr>
        <w:tblStyle w:val="Table5"/>
        <w:tblW w:w="896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64"/>
        <w:tblGridChange w:id="0">
          <w:tblGrid>
            <w:gridCol w:w="8964"/>
          </w:tblGrid>
        </w:tblGridChange>
      </w:tblGrid>
      <w:tr>
        <w:trPr>
          <w:cantSplit w:val="0"/>
          <w:trHeight w:val="4960" w:hRule="atLeast"/>
          <w:tblHeader w:val="0"/>
        </w:trPr>
        <w:tc>
          <w:tcPr>
            <w:shd w:fill="ffffff" w:val="clear"/>
          </w:tcPr>
          <w:p w:rsidR="00000000" w:rsidDel="00000000" w:rsidP="00000000" w:rsidRDefault="00000000" w:rsidRPr="00000000" w14:paraId="00000035">
            <w:pPr>
              <w:keepNext w:val="1"/>
              <w:pageBreakBefore w:val="0"/>
              <w:tabs>
                <w:tab w:val="left" w:leader="none" w:pos="0"/>
              </w:tabs>
              <w:ind w:hanging="360"/>
              <w:rPr/>
            </w:pPr>
            <w:r w:rsidDel="00000000" w:rsidR="00000000" w:rsidRPr="00000000">
              <w:rPr>
                <w:rFonts w:ascii="Libre Baskerville" w:cs="Libre Baskerville" w:eastAsia="Libre Baskerville" w:hAnsi="Libre Baskerville"/>
                <w:sz w:val="22"/>
                <w:szCs w:val="22"/>
                <w:rtl w:val="0"/>
              </w:rPr>
              <w:t xml:space="preserve">M </w:t>
            </w:r>
            <w:r w:rsidDel="00000000" w:rsidR="00000000" w:rsidRPr="00000000">
              <w:rPr>
                <w:rtl w:val="0"/>
              </w:rPr>
              <w:t xml:space="preserve">Most SSBE courses achieve the Mission through knowledge-based instruction. Those courses teach what you must </w:t>
            </w:r>
            <w:r w:rsidDel="00000000" w:rsidR="00000000" w:rsidRPr="00000000">
              <w:rPr>
                <w:i w:val="1"/>
                <w:rtl w:val="0"/>
              </w:rPr>
              <w:t xml:space="preserve">know </w:t>
            </w:r>
            <w:r w:rsidDel="00000000" w:rsidR="00000000" w:rsidRPr="00000000">
              <w:rPr>
                <w:rtl w:val="0"/>
              </w:rPr>
              <w:t xml:space="preserve">as a business professional, and you demonstrate that you </w:t>
            </w:r>
            <w:r w:rsidDel="00000000" w:rsidR="00000000" w:rsidRPr="00000000">
              <w:rPr>
                <w:i w:val="1"/>
                <w:rtl w:val="0"/>
              </w:rPr>
              <w:t xml:space="preserve">know </w:t>
            </w:r>
            <w:r w:rsidDel="00000000" w:rsidR="00000000" w:rsidRPr="00000000">
              <w:rPr>
                <w:rtl w:val="0"/>
              </w:rPr>
              <w:t xml:space="preserve">what you're supposed to </w:t>
            </w:r>
            <w:r w:rsidDel="00000000" w:rsidR="00000000" w:rsidRPr="00000000">
              <w:rPr>
                <w:i w:val="1"/>
                <w:rtl w:val="0"/>
              </w:rPr>
              <w:t xml:space="preserve">know </w:t>
            </w:r>
            <w:r w:rsidDel="00000000" w:rsidR="00000000" w:rsidRPr="00000000">
              <w:rPr>
                <w:rtl w:val="0"/>
              </w:rPr>
              <w:t xml:space="preserve">through exams and assignments. However, BUS 301 focuses more on the last two missions: professionalism and effective communication. The objective of this course is to help you expand your awareness and comfort zone during professional interactions, so you can become more deliberate and strategic in your communication approach. Therefore, BUS 301 is behavior-based, emphasizing what you can </w:t>
            </w:r>
            <w:r w:rsidDel="00000000" w:rsidR="00000000" w:rsidRPr="00000000">
              <w:rPr>
                <w:i w:val="1"/>
                <w:rtl w:val="0"/>
              </w:rPr>
              <w:t xml:space="preserve">do </w:t>
            </w:r>
            <w:r w:rsidDel="00000000" w:rsidR="00000000" w:rsidRPr="00000000">
              <w:rPr>
                <w:rtl w:val="0"/>
              </w:rPr>
              <w:t xml:space="preserve">more than what you </w:t>
            </w:r>
            <w:r w:rsidDel="00000000" w:rsidR="00000000" w:rsidRPr="00000000">
              <w:rPr>
                <w:i w:val="1"/>
                <w:rtl w:val="0"/>
              </w:rPr>
              <w:t xml:space="preserve">know</w:t>
            </w:r>
            <w:r w:rsidDel="00000000" w:rsidR="00000000" w:rsidRPr="00000000">
              <w:rPr>
                <w:rtl w:val="0"/>
              </w:rPr>
              <w:t xml:space="preserve">.  The skills this class will help you </w:t>
            </w:r>
            <w:r w:rsidDel="00000000" w:rsidR="00000000" w:rsidRPr="00000000">
              <w:rPr>
                <w:i w:val="1"/>
                <w:rtl w:val="0"/>
              </w:rPr>
              <w:t xml:space="preserve">do</w:t>
            </w:r>
            <w:r w:rsidDel="00000000" w:rsidR="00000000" w:rsidRPr="00000000">
              <w:rPr>
                <w:rtl w:val="0"/>
              </w:rPr>
              <w:t xml:space="preserve"> include: </w:t>
            </w:r>
          </w:p>
          <w:p w:rsidR="00000000" w:rsidDel="00000000" w:rsidP="00000000" w:rsidRDefault="00000000" w:rsidRPr="00000000" w14:paraId="00000036">
            <w:pPr>
              <w:keepNext w:val="1"/>
              <w:pageBreakBefore w:val="0"/>
              <w:tabs>
                <w:tab w:val="left" w:leader="none" w:pos="0"/>
              </w:tabs>
              <w:rPr/>
            </w:pPr>
            <w:r w:rsidDel="00000000" w:rsidR="00000000" w:rsidRPr="00000000">
              <w:rPr>
                <w:rtl w:val="0"/>
              </w:rPr>
            </w:r>
          </w:p>
          <w:p w:rsidR="00000000" w:rsidDel="00000000" w:rsidP="00000000" w:rsidRDefault="00000000" w:rsidRPr="00000000" w14:paraId="00000037">
            <w:pPr>
              <w:keepNext w:val="1"/>
              <w:pageBreakBefore w:val="0"/>
              <w:tabs>
                <w:tab w:val="left" w:leader="none" w:pos="0"/>
              </w:tabs>
              <w:rPr/>
            </w:pPr>
            <w:r w:rsidDel="00000000" w:rsidR="00000000" w:rsidRPr="00000000">
              <w:rPr>
                <w:rtl w:val="0"/>
              </w:rPr>
              <w:t xml:space="preserve">• Self-Awareness</w:t>
              <w:tab/>
              <w:tab/>
              <w:t xml:space="preserve">                 • Self-Management</w:t>
            </w:r>
          </w:p>
          <w:p w:rsidR="00000000" w:rsidDel="00000000" w:rsidP="00000000" w:rsidRDefault="00000000" w:rsidRPr="00000000" w14:paraId="00000038">
            <w:pPr>
              <w:keepNext w:val="1"/>
              <w:pageBreakBefore w:val="0"/>
              <w:tabs>
                <w:tab w:val="left" w:leader="none" w:pos="0"/>
              </w:tabs>
              <w:rPr/>
            </w:pPr>
            <w:r w:rsidDel="00000000" w:rsidR="00000000" w:rsidRPr="00000000">
              <w:rPr>
                <w:rtl w:val="0"/>
              </w:rPr>
              <w:t xml:space="preserve">• Social Awareness </w:t>
              <w:tab/>
              <w:tab/>
              <w:t xml:space="preserve">                 • Relationship Management </w:t>
            </w:r>
          </w:p>
          <w:p w:rsidR="00000000" w:rsidDel="00000000" w:rsidP="00000000" w:rsidRDefault="00000000" w:rsidRPr="00000000" w14:paraId="00000039">
            <w:pPr>
              <w:keepNext w:val="1"/>
              <w:pageBreakBefore w:val="0"/>
              <w:tabs>
                <w:tab w:val="left" w:leader="none" w:pos="0"/>
              </w:tabs>
              <w:rPr/>
            </w:pPr>
            <w:r w:rsidDel="00000000" w:rsidR="00000000" w:rsidRPr="00000000">
              <w:rPr>
                <w:rtl w:val="0"/>
              </w:rPr>
              <w:t xml:space="preserve">• Networking  </w:t>
              <w:tab/>
              <w:t xml:space="preserve">                                           • Small Talk</w:t>
            </w:r>
          </w:p>
          <w:p w:rsidR="00000000" w:rsidDel="00000000" w:rsidP="00000000" w:rsidRDefault="00000000" w:rsidRPr="00000000" w14:paraId="0000003A">
            <w:pPr>
              <w:keepNext w:val="1"/>
              <w:pageBreakBefore w:val="0"/>
              <w:tabs>
                <w:tab w:val="left" w:leader="none" w:pos="0"/>
              </w:tabs>
              <w:rPr/>
            </w:pPr>
            <w:r w:rsidDel="00000000" w:rsidR="00000000" w:rsidRPr="00000000">
              <w:rPr>
                <w:rtl w:val="0"/>
              </w:rPr>
              <w:t xml:space="preserve">• Listening</w:t>
              <w:tab/>
              <w:tab/>
              <w:tab/>
              <w:t xml:space="preserve">                 • Connecting Business Contacts to Each Other</w:t>
            </w:r>
          </w:p>
          <w:p w:rsidR="00000000" w:rsidDel="00000000" w:rsidP="00000000" w:rsidRDefault="00000000" w:rsidRPr="00000000" w14:paraId="0000003B">
            <w:pPr>
              <w:keepNext w:val="1"/>
              <w:pageBreakBefore w:val="0"/>
              <w:tabs>
                <w:tab w:val="left" w:leader="none" w:pos="0"/>
              </w:tabs>
              <w:rPr/>
            </w:pPr>
            <w:r w:rsidDel="00000000" w:rsidR="00000000" w:rsidRPr="00000000">
              <w:rPr>
                <w:rtl w:val="0"/>
              </w:rPr>
              <w:t xml:space="preserve">• Starting Conversations</w:t>
              <w:tab/>
              <w:t xml:space="preserve">                 • Empathizing</w:t>
            </w:r>
          </w:p>
          <w:p w:rsidR="00000000" w:rsidDel="00000000" w:rsidP="00000000" w:rsidRDefault="00000000" w:rsidRPr="00000000" w14:paraId="0000003C">
            <w:pPr>
              <w:keepNext w:val="1"/>
              <w:pageBreakBefore w:val="0"/>
              <w:tabs>
                <w:tab w:val="left" w:leader="none" w:pos="0"/>
              </w:tabs>
              <w:rPr/>
            </w:pPr>
            <w:r w:rsidDel="00000000" w:rsidR="00000000" w:rsidRPr="00000000">
              <w:rPr>
                <w:rtl w:val="0"/>
              </w:rPr>
              <w:t xml:space="preserve">• Cultural Awareness                                • Negotiating</w:t>
            </w:r>
          </w:p>
          <w:p w:rsidR="00000000" w:rsidDel="00000000" w:rsidP="00000000" w:rsidRDefault="00000000" w:rsidRPr="00000000" w14:paraId="0000003D">
            <w:pPr>
              <w:keepNext w:val="1"/>
              <w:tabs>
                <w:tab w:val="left" w:leader="none" w:pos="0"/>
              </w:tabs>
              <w:rPr/>
            </w:pPr>
            <w:r w:rsidDel="00000000" w:rsidR="00000000" w:rsidRPr="00000000">
              <w:rPr>
                <w:rtl w:val="0"/>
              </w:rPr>
              <w:t xml:space="preserve">• Managing Conflict                                  • Working with Difficult People</w:t>
            </w:r>
          </w:p>
          <w:p w:rsidR="00000000" w:rsidDel="00000000" w:rsidP="00000000" w:rsidRDefault="00000000" w:rsidRPr="00000000" w14:paraId="0000003E">
            <w:pPr>
              <w:keepNext w:val="1"/>
              <w:tabs>
                <w:tab w:val="left" w:leader="none" w:pos="0"/>
              </w:tabs>
              <w:rPr/>
            </w:pPr>
            <w:r w:rsidDel="00000000" w:rsidR="00000000" w:rsidRPr="00000000">
              <w:rPr>
                <w:rtl w:val="0"/>
              </w:rPr>
              <w:t xml:space="preserve">• Giving Feedback                                     • Receiving Feedback    </w:t>
            </w:r>
          </w:p>
          <w:p w:rsidR="00000000" w:rsidDel="00000000" w:rsidP="00000000" w:rsidRDefault="00000000" w:rsidRPr="00000000" w14:paraId="0000003F">
            <w:pPr>
              <w:keepNext w:val="1"/>
              <w:pageBreakBefore w:val="0"/>
              <w:tabs>
                <w:tab w:val="left" w:leader="none" w:pos="0"/>
              </w:tabs>
              <w:ind w:hanging="360"/>
              <w:rPr/>
            </w:pPr>
            <w:r w:rsidDel="00000000" w:rsidR="00000000" w:rsidRPr="00000000">
              <w:rPr>
                <w:rtl w:val="0"/>
              </w:rPr>
            </w:r>
          </w:p>
        </w:tc>
      </w:tr>
    </w:tbl>
    <w:p w:rsidR="00000000" w:rsidDel="00000000" w:rsidP="00000000" w:rsidRDefault="00000000" w:rsidRPr="00000000" w14:paraId="00000040">
      <w:pPr>
        <w:pStyle w:val="Heading2"/>
        <w:pageBreakBefore w:val="0"/>
        <w:tabs>
          <w:tab w:val="left" w:leader="none" w:pos="900"/>
        </w:tabs>
        <w:ind w:left="0" w:firstLine="0"/>
        <w:rPr/>
      </w:pPr>
      <w:bookmarkStart w:colFirst="0" w:colLast="0" w:name="_u50zvc4blvuu" w:id="3"/>
      <w:bookmarkEnd w:id="3"/>
      <w:r w:rsidDel="00000000" w:rsidR="00000000" w:rsidRPr="00000000">
        <w:br w:type="page"/>
      </w:r>
      <w:r w:rsidDel="00000000" w:rsidR="00000000" w:rsidRPr="00000000">
        <w:rPr>
          <w:rtl w:val="0"/>
        </w:rPr>
      </w:r>
    </w:p>
    <w:p w:rsidR="00000000" w:rsidDel="00000000" w:rsidP="00000000" w:rsidRDefault="00000000" w:rsidRPr="00000000" w14:paraId="00000041">
      <w:pPr>
        <w:pStyle w:val="Heading2"/>
        <w:pageBreakBefore w:val="0"/>
        <w:numPr>
          <w:ilvl w:val="1"/>
          <w:numId w:val="5"/>
        </w:numPr>
        <w:tabs>
          <w:tab w:val="left" w:leader="none" w:pos="900"/>
        </w:tabs>
      </w:pPr>
      <w:bookmarkStart w:colFirst="0" w:colLast="0" w:name="_h1x1dovuftmx" w:id="4"/>
      <w:bookmarkEnd w:id="4"/>
      <w:r w:rsidDel="00000000" w:rsidR="00000000" w:rsidRPr="00000000">
        <w:rPr>
          <w:rtl w:val="0"/>
        </w:rPr>
        <w:t xml:space="preserve">Course Outcomes (CO) </w:t>
      </w:r>
    </w:p>
    <w:tbl>
      <w:tblPr>
        <w:tblStyle w:val="Table6"/>
        <w:tblW w:w="896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64"/>
        <w:tblGridChange w:id="0">
          <w:tblGrid>
            <w:gridCol w:w="8964"/>
          </w:tblGrid>
        </w:tblGridChange>
      </w:tblGrid>
      <w:tr>
        <w:trPr>
          <w:cantSplit w:val="0"/>
          <w:trHeight w:val="2700" w:hRule="atLeast"/>
          <w:tblHeader w:val="0"/>
        </w:trPr>
        <w:tc>
          <w:tcPr/>
          <w:p w:rsidR="00000000" w:rsidDel="00000000" w:rsidP="00000000" w:rsidRDefault="00000000" w:rsidRPr="00000000" w14:paraId="00000042">
            <w:pPr>
              <w:jc w:val="both"/>
              <w:rPr/>
            </w:pPr>
            <w:r w:rsidDel="00000000" w:rsidR="00000000" w:rsidRPr="00000000">
              <w:rPr>
                <w:rtl w:val="0"/>
              </w:rPr>
              <w:t xml:space="preserve">By the end of this semester, I will consider you adept at building business relationships if you demonstrate that you  can…</w:t>
            </w:r>
          </w:p>
          <w:p w:rsidR="00000000" w:rsidDel="00000000" w:rsidP="00000000" w:rsidRDefault="00000000" w:rsidRPr="00000000" w14:paraId="00000043">
            <w:pPr>
              <w:numPr>
                <w:ilvl w:val="0"/>
                <w:numId w:val="2"/>
              </w:numPr>
              <w:ind w:left="720" w:hanging="360"/>
              <w:jc w:val="both"/>
            </w:pPr>
            <w:r w:rsidDel="00000000" w:rsidR="00000000" w:rsidRPr="00000000">
              <w:rPr>
                <w:rtl w:val="0"/>
              </w:rPr>
              <w:t xml:space="preserve">employ </w:t>
            </w:r>
            <w:r w:rsidDel="00000000" w:rsidR="00000000" w:rsidRPr="00000000">
              <w:rPr>
                <w:u w:val="single"/>
                <w:rtl w:val="0"/>
              </w:rPr>
              <w:t xml:space="preserve">emotional intelligence</w:t>
            </w:r>
            <w:r w:rsidDel="00000000" w:rsidR="00000000" w:rsidRPr="00000000">
              <w:rPr>
                <w:rtl w:val="0"/>
              </w:rPr>
              <w:t xml:space="preserve"> to build and maintain relationships and manage communication anxiety</w:t>
            </w:r>
          </w:p>
          <w:p w:rsidR="00000000" w:rsidDel="00000000" w:rsidP="00000000" w:rsidRDefault="00000000" w:rsidRPr="00000000" w14:paraId="00000044">
            <w:pPr>
              <w:numPr>
                <w:ilvl w:val="0"/>
                <w:numId w:val="2"/>
              </w:numPr>
              <w:ind w:left="720" w:hanging="360"/>
              <w:jc w:val="both"/>
            </w:pPr>
            <w:r w:rsidDel="00000000" w:rsidR="00000000" w:rsidRPr="00000000">
              <w:rPr>
                <w:rtl w:val="0"/>
              </w:rPr>
              <w:t xml:space="preserve">expand your </w:t>
            </w:r>
            <w:r w:rsidDel="00000000" w:rsidR="00000000" w:rsidRPr="00000000">
              <w:rPr>
                <w:u w:val="single"/>
                <w:rtl w:val="0"/>
              </w:rPr>
              <w:t xml:space="preserve">network </w:t>
            </w:r>
            <w:r w:rsidDel="00000000" w:rsidR="00000000" w:rsidRPr="00000000">
              <w:rPr>
                <w:rtl w:val="0"/>
              </w:rPr>
              <w:t xml:space="preserve">of connections, building social capital</w:t>
            </w:r>
          </w:p>
          <w:p w:rsidR="00000000" w:rsidDel="00000000" w:rsidP="00000000" w:rsidRDefault="00000000" w:rsidRPr="00000000" w14:paraId="00000045">
            <w:pPr>
              <w:numPr>
                <w:ilvl w:val="0"/>
                <w:numId w:val="2"/>
              </w:numPr>
              <w:ind w:left="720" w:hanging="360"/>
              <w:jc w:val="both"/>
            </w:pPr>
            <w:r w:rsidDel="00000000" w:rsidR="00000000" w:rsidRPr="00000000">
              <w:rPr>
                <w:rtl w:val="0"/>
              </w:rPr>
              <w:t xml:space="preserve">anticipate, analyze, and integrate </w:t>
            </w:r>
            <w:r w:rsidDel="00000000" w:rsidR="00000000" w:rsidRPr="00000000">
              <w:rPr>
                <w:u w:val="single"/>
                <w:rtl w:val="0"/>
              </w:rPr>
              <w:t xml:space="preserve">diverse perspectives </w:t>
            </w:r>
            <w:r w:rsidDel="00000000" w:rsidR="00000000" w:rsidRPr="00000000">
              <w:rPr>
                <w:rtl w:val="0"/>
              </w:rPr>
            </w:r>
          </w:p>
          <w:p w:rsidR="00000000" w:rsidDel="00000000" w:rsidP="00000000" w:rsidRDefault="00000000" w:rsidRPr="00000000" w14:paraId="00000046">
            <w:pPr>
              <w:numPr>
                <w:ilvl w:val="0"/>
                <w:numId w:val="2"/>
              </w:numPr>
              <w:ind w:left="720" w:hanging="360"/>
              <w:jc w:val="both"/>
            </w:pPr>
            <w:r w:rsidDel="00000000" w:rsidR="00000000" w:rsidRPr="00000000">
              <w:rPr>
                <w:rtl w:val="0"/>
              </w:rPr>
              <w:t xml:space="preserve">apply </w:t>
            </w:r>
            <w:r w:rsidDel="00000000" w:rsidR="00000000" w:rsidRPr="00000000">
              <w:rPr>
                <w:u w:val="single"/>
                <w:rtl w:val="0"/>
              </w:rPr>
              <w:t xml:space="preserve">negotiation techniques</w:t>
            </w:r>
            <w:r w:rsidDel="00000000" w:rsidR="00000000" w:rsidRPr="00000000">
              <w:rPr>
                <w:rtl w:val="0"/>
              </w:rPr>
              <w:t xml:space="preserve"> for mutually beneficial (win/win) results</w:t>
            </w:r>
          </w:p>
          <w:p w:rsidR="00000000" w:rsidDel="00000000" w:rsidP="00000000" w:rsidRDefault="00000000" w:rsidRPr="00000000" w14:paraId="00000047">
            <w:pPr>
              <w:numPr>
                <w:ilvl w:val="0"/>
                <w:numId w:val="2"/>
              </w:numPr>
              <w:ind w:left="720" w:hanging="360"/>
              <w:jc w:val="both"/>
            </w:pPr>
            <w:r w:rsidDel="00000000" w:rsidR="00000000" w:rsidRPr="00000000">
              <w:rPr>
                <w:u w:val="single"/>
                <w:rtl w:val="0"/>
              </w:rPr>
              <w:t xml:space="preserve">manage conflict</w:t>
            </w:r>
            <w:r w:rsidDel="00000000" w:rsidR="00000000" w:rsidRPr="00000000">
              <w:rPr>
                <w:rtl w:val="0"/>
              </w:rPr>
              <w:t xml:space="preserve"> to minimize workplace dysfunction and optimize decision-making</w:t>
            </w:r>
          </w:p>
          <w:p w:rsidR="00000000" w:rsidDel="00000000" w:rsidP="00000000" w:rsidRDefault="00000000" w:rsidRPr="00000000" w14:paraId="00000048">
            <w:pPr>
              <w:numPr>
                <w:ilvl w:val="0"/>
                <w:numId w:val="2"/>
              </w:numPr>
              <w:ind w:left="720" w:hanging="360"/>
              <w:jc w:val="both"/>
            </w:pPr>
            <w:r w:rsidDel="00000000" w:rsidR="00000000" w:rsidRPr="00000000">
              <w:rPr>
                <w:u w:val="single"/>
                <w:rtl w:val="0"/>
              </w:rPr>
              <w:t xml:space="preserve">seek, accept, and leverage feedback</w:t>
            </w:r>
            <w:r w:rsidDel="00000000" w:rsidR="00000000" w:rsidRPr="00000000">
              <w:rPr>
                <w:rtl w:val="0"/>
              </w:rPr>
              <w:t xml:space="preserve"> for professional growth and self-awareness</w:t>
            </w:r>
          </w:p>
          <w:p w:rsidR="00000000" w:rsidDel="00000000" w:rsidP="00000000" w:rsidRDefault="00000000" w:rsidRPr="00000000" w14:paraId="00000049">
            <w:pPr>
              <w:numPr>
                <w:ilvl w:val="0"/>
                <w:numId w:val="2"/>
              </w:numPr>
              <w:ind w:left="720" w:hanging="360"/>
              <w:jc w:val="both"/>
            </w:pPr>
            <w:r w:rsidDel="00000000" w:rsidR="00000000" w:rsidRPr="00000000">
              <w:rPr>
                <w:u w:val="single"/>
                <w:rtl w:val="0"/>
              </w:rPr>
              <w:t xml:space="preserve">deliver feedback </w:t>
            </w:r>
            <w:r w:rsidDel="00000000" w:rsidR="00000000" w:rsidRPr="00000000">
              <w:rPr>
                <w:rtl w:val="0"/>
              </w:rPr>
              <w:t xml:space="preserve">clearly, overcoming the interpersonal tension it often creates</w:t>
            </w:r>
            <w:r w:rsidDel="00000000" w:rsidR="00000000" w:rsidRPr="00000000">
              <w:rPr>
                <w:rtl w:val="0"/>
              </w:rPr>
            </w:r>
          </w:p>
        </w:tc>
      </w:tr>
    </w:tbl>
    <w:p w:rsidR="00000000" w:rsidDel="00000000" w:rsidP="00000000" w:rsidRDefault="00000000" w:rsidRPr="00000000" w14:paraId="0000004A">
      <w:pPr>
        <w:pageBreakBefore w:val="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4B">
      <w:pPr>
        <w:pStyle w:val="Heading1"/>
        <w:pageBreakBefore w:val="0"/>
        <w:numPr>
          <w:ilvl w:val="0"/>
          <w:numId w:val="5"/>
        </w:numPr>
        <w:ind w:left="360" w:hanging="360"/>
        <w:rPr/>
      </w:pPr>
      <w:r w:rsidDel="00000000" w:rsidR="00000000" w:rsidRPr="00000000">
        <w:rPr>
          <w:rtl w:val="0"/>
        </w:rPr>
        <w:t xml:space="preserve">Grading</w:t>
      </w:r>
    </w:p>
    <w:p w:rsidR="00000000" w:rsidDel="00000000" w:rsidP="00000000" w:rsidRDefault="00000000" w:rsidRPr="00000000" w14:paraId="0000004C">
      <w:pPr>
        <w:pStyle w:val="Heading2"/>
        <w:pageBreakBefore w:val="0"/>
        <w:numPr>
          <w:ilvl w:val="1"/>
          <w:numId w:val="5"/>
        </w:numPr>
        <w:tabs>
          <w:tab w:val="left" w:leader="none" w:pos="900"/>
        </w:tabs>
        <w:spacing w:before="0" w:line="240" w:lineRule="auto"/>
        <w:ind w:left="792" w:hanging="432"/>
        <w:rPr/>
      </w:pPr>
      <w:r w:rsidDel="00000000" w:rsidR="00000000" w:rsidRPr="00000000">
        <w:rPr>
          <w:rtl w:val="0"/>
        </w:rPr>
        <w:t xml:space="preserve">Grading Structure</w:t>
      </w:r>
    </w:p>
    <w:tbl>
      <w:tblPr>
        <w:tblStyle w:val="Table7"/>
        <w:tblW w:w="87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30"/>
        <w:tblGridChange w:id="0">
          <w:tblGrid>
            <w:gridCol w:w="8730"/>
          </w:tblGrid>
        </w:tblGridChange>
      </w:tblGrid>
      <w:tr>
        <w:trPr>
          <w:cantSplit w:val="0"/>
          <w:trHeight w:val="16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1"/>
              <w:pageBreakBefore w:val="0"/>
              <w:spacing w:before="0" w:lineRule="auto"/>
              <w:rPr>
                <w:sz w:val="24"/>
                <w:szCs w:val="24"/>
              </w:rPr>
            </w:pPr>
            <w:r w:rsidDel="00000000" w:rsidR="00000000" w:rsidRPr="00000000">
              <w:rPr>
                <w:sz w:val="24"/>
                <w:szCs w:val="24"/>
                <w:rtl w:val="0"/>
              </w:rPr>
              <w:t xml:space="preserve">93-100% A     78-79% C+       62-60% D-</w:t>
            </w:r>
          </w:p>
          <w:p w:rsidR="00000000" w:rsidDel="00000000" w:rsidP="00000000" w:rsidRDefault="00000000" w:rsidRPr="00000000" w14:paraId="0000004E">
            <w:pPr>
              <w:keepNext w:val="1"/>
              <w:pageBreakBefore w:val="0"/>
              <w:spacing w:before="0" w:lineRule="auto"/>
              <w:rPr>
                <w:sz w:val="24"/>
                <w:szCs w:val="24"/>
              </w:rPr>
            </w:pPr>
            <w:r w:rsidDel="00000000" w:rsidR="00000000" w:rsidRPr="00000000">
              <w:rPr>
                <w:sz w:val="24"/>
                <w:szCs w:val="24"/>
                <w:rtl w:val="0"/>
              </w:rPr>
              <w:t xml:space="preserve">90-92% A-      73-77% C          ↓59% F</w:t>
            </w:r>
          </w:p>
          <w:p w:rsidR="00000000" w:rsidDel="00000000" w:rsidP="00000000" w:rsidRDefault="00000000" w:rsidRPr="00000000" w14:paraId="0000004F">
            <w:pPr>
              <w:keepNext w:val="1"/>
              <w:pageBreakBefore w:val="0"/>
              <w:pBdr>
                <w:top w:color="000000" w:space="0" w:sz="0" w:val="none"/>
                <w:left w:color="000000" w:space="0" w:sz="0" w:val="none"/>
                <w:bottom w:color="000000" w:space="0" w:sz="0" w:val="none"/>
                <w:right w:color="000000" w:space="0" w:sz="0" w:val="none"/>
              </w:pBdr>
              <w:spacing w:before="0" w:lineRule="auto"/>
              <w:rPr>
                <w:sz w:val="24"/>
                <w:szCs w:val="24"/>
              </w:rPr>
            </w:pPr>
            <w:r w:rsidDel="00000000" w:rsidR="00000000" w:rsidRPr="00000000">
              <w:rPr>
                <w:sz w:val="24"/>
                <w:szCs w:val="24"/>
                <w:rtl w:val="0"/>
              </w:rPr>
              <w:t xml:space="preserve">88-89% B+     70-72% C-</w:t>
            </w:r>
          </w:p>
          <w:p w:rsidR="00000000" w:rsidDel="00000000" w:rsidP="00000000" w:rsidRDefault="00000000" w:rsidRPr="00000000" w14:paraId="00000050">
            <w:pPr>
              <w:keepNext w:val="1"/>
              <w:pageBreakBefore w:val="0"/>
              <w:pBdr>
                <w:top w:color="000000" w:space="0" w:sz="0" w:val="none"/>
                <w:left w:color="000000" w:space="0" w:sz="0" w:val="none"/>
                <w:bottom w:color="000000" w:space="0" w:sz="0" w:val="none"/>
                <w:right w:color="000000" w:space="0" w:sz="0" w:val="none"/>
              </w:pBdr>
              <w:spacing w:before="0" w:lineRule="auto"/>
              <w:rPr>
                <w:sz w:val="24"/>
                <w:szCs w:val="24"/>
              </w:rPr>
            </w:pPr>
            <w:r w:rsidDel="00000000" w:rsidR="00000000" w:rsidRPr="00000000">
              <w:rPr>
                <w:sz w:val="24"/>
                <w:szCs w:val="24"/>
                <w:rtl w:val="0"/>
              </w:rPr>
              <w:t xml:space="preserve">83-87% B       68-69% D+</w:t>
            </w:r>
          </w:p>
          <w:p w:rsidR="00000000" w:rsidDel="00000000" w:rsidP="00000000" w:rsidRDefault="00000000" w:rsidRPr="00000000" w14:paraId="00000051">
            <w:pPr>
              <w:keepNext w:val="1"/>
              <w:pageBreakBefore w:val="0"/>
              <w:pBdr>
                <w:top w:color="000000" w:space="0" w:sz="0" w:val="none"/>
                <w:left w:color="000000" w:space="0" w:sz="0" w:val="none"/>
                <w:bottom w:color="000000" w:space="0" w:sz="0" w:val="none"/>
                <w:right w:color="000000" w:space="0" w:sz="0" w:val="none"/>
              </w:pBdr>
              <w:spacing w:before="0" w:lineRule="auto"/>
              <w:rPr/>
            </w:pPr>
            <w:r w:rsidDel="00000000" w:rsidR="00000000" w:rsidRPr="00000000">
              <w:rPr>
                <w:sz w:val="24"/>
                <w:szCs w:val="24"/>
                <w:rtl w:val="0"/>
              </w:rPr>
              <w:t xml:space="preserve">80-82% B-     63-67% D</w:t>
            </w:r>
            <w:r w:rsidDel="00000000" w:rsidR="00000000" w:rsidRPr="00000000">
              <w:rPr>
                <w:rtl w:val="0"/>
              </w:rPr>
            </w:r>
          </w:p>
        </w:tc>
      </w:tr>
    </w:tbl>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Style w:val="Heading1"/>
        <w:pageBreakBefore w:val="0"/>
        <w:numPr>
          <w:ilvl w:val="0"/>
          <w:numId w:val="5"/>
        </w:numPr>
        <w:rPr>
          <w:rFonts w:ascii="Century Gothic" w:cs="Century Gothic" w:eastAsia="Century Gothic" w:hAnsi="Century Gothic"/>
          <w:b w:val="1"/>
          <w:smallCaps w:val="1"/>
          <w:color w:val="512698"/>
          <w:sz w:val="30"/>
          <w:szCs w:val="30"/>
        </w:rPr>
      </w:pPr>
      <w:r w:rsidDel="00000000" w:rsidR="00000000" w:rsidRPr="00000000">
        <w:rPr>
          <w:rtl w:val="0"/>
        </w:rPr>
        <w:t xml:space="preserve">Coursework</w:t>
      </w:r>
      <w:r w:rsidDel="00000000" w:rsidR="00000000" w:rsidRPr="00000000">
        <w:rPr>
          <w:rtl w:val="0"/>
        </w:rPr>
      </w:r>
    </w:p>
    <w:p w:rsidR="00000000" w:rsidDel="00000000" w:rsidP="00000000" w:rsidRDefault="00000000" w:rsidRPr="00000000" w14:paraId="00000054">
      <w:pPr>
        <w:pStyle w:val="Heading2"/>
        <w:numPr>
          <w:ilvl w:val="1"/>
          <w:numId w:val="5"/>
        </w:numPr>
        <w:tabs>
          <w:tab w:val="left" w:leader="none" w:pos="900"/>
        </w:tabs>
        <w:spacing w:before="0" w:lineRule="auto"/>
        <w:rPr>
          <w:rFonts w:ascii="Calibri" w:cs="Calibri" w:eastAsia="Calibri" w:hAnsi="Calibri"/>
        </w:rPr>
      </w:pPr>
      <w:bookmarkStart w:colFirst="0" w:colLast="0" w:name="_xxgf92ln55x6" w:id="5"/>
      <w:bookmarkEnd w:id="5"/>
      <w:r w:rsidDel="00000000" w:rsidR="00000000" w:rsidRPr="00000000">
        <w:rPr>
          <w:rFonts w:ascii="Calibri" w:cs="Calibri" w:eastAsia="Calibri" w:hAnsi="Calibri"/>
          <w:rtl w:val="0"/>
        </w:rPr>
        <w:t xml:space="preserve">Self Assessments </w:t>
      </w:r>
    </w:p>
    <w:tbl>
      <w:tblPr>
        <w:tblStyle w:val="Table8"/>
        <w:tblW w:w="896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64"/>
        <w:tblGridChange w:id="0">
          <w:tblGrid>
            <w:gridCol w:w="8964"/>
          </w:tblGrid>
        </w:tblGridChange>
      </w:tblGrid>
      <w:tr>
        <w:trPr>
          <w:cantSplit w:val="0"/>
          <w:trHeight w:val="465" w:hRule="atLeast"/>
          <w:tblHeader w:val="0"/>
        </w:trPr>
        <w:tc>
          <w:tcPr/>
          <w:p w:rsidR="00000000" w:rsidDel="00000000" w:rsidP="00000000" w:rsidRDefault="00000000" w:rsidRPr="00000000" w14:paraId="00000055">
            <w:pPr>
              <w:tabs>
                <w:tab w:val="left" w:leader="none" w:pos="900"/>
              </w:tabs>
              <w:rPr/>
            </w:pPr>
            <w:r w:rsidDel="00000000" w:rsidR="00000000" w:rsidRPr="00000000">
              <w:rPr>
                <w:rtl w:val="0"/>
              </w:rPr>
              <w:t xml:space="preserve">What’s fun about this class is the subject of the class is </w:t>
            </w:r>
            <w:r w:rsidDel="00000000" w:rsidR="00000000" w:rsidRPr="00000000">
              <w:rPr>
                <w:i w:val="1"/>
                <w:rtl w:val="0"/>
              </w:rPr>
              <w:t xml:space="preserve">you!</w:t>
            </w:r>
            <w:r w:rsidDel="00000000" w:rsidR="00000000" w:rsidRPr="00000000">
              <w:rPr>
                <w:rtl w:val="0"/>
              </w:rPr>
              <w:t xml:space="preserve"> Therefore, you’ll complete multiple self-assessments, which you’ll reflect on and discuss with your classmates. </w:t>
            </w:r>
          </w:p>
        </w:tc>
      </w:tr>
    </w:tbl>
    <w:p w:rsidR="00000000" w:rsidDel="00000000" w:rsidP="00000000" w:rsidRDefault="00000000" w:rsidRPr="00000000" w14:paraId="00000056">
      <w:pPr>
        <w:pStyle w:val="Heading2"/>
        <w:tabs>
          <w:tab w:val="left" w:leader="none" w:pos="900"/>
        </w:tabs>
        <w:spacing w:before="0" w:lineRule="auto"/>
        <w:ind w:left="0" w:firstLine="0"/>
        <w:rPr>
          <w:rFonts w:ascii="Calibri" w:cs="Calibri" w:eastAsia="Calibri" w:hAnsi="Calibri"/>
        </w:rPr>
      </w:pPr>
      <w:bookmarkStart w:colFirst="0" w:colLast="0" w:name="_75vnqubrer31" w:id="6"/>
      <w:bookmarkEnd w:id="6"/>
      <w:r w:rsidDel="00000000" w:rsidR="00000000" w:rsidRPr="00000000">
        <w:rPr>
          <w:rtl w:val="0"/>
        </w:rPr>
      </w:r>
    </w:p>
    <w:p w:rsidR="00000000" w:rsidDel="00000000" w:rsidP="00000000" w:rsidRDefault="00000000" w:rsidRPr="00000000" w14:paraId="00000057">
      <w:pPr>
        <w:pStyle w:val="Heading2"/>
        <w:pageBreakBefore w:val="0"/>
        <w:numPr>
          <w:ilvl w:val="1"/>
          <w:numId w:val="5"/>
        </w:numPr>
        <w:tabs>
          <w:tab w:val="left" w:leader="none" w:pos="900"/>
        </w:tabs>
        <w:spacing w:before="0" w:lineRule="auto"/>
        <w:rPr>
          <w:rFonts w:ascii="Calibri" w:cs="Calibri" w:eastAsia="Calibri" w:hAnsi="Calibri"/>
        </w:rPr>
      </w:pPr>
      <w:bookmarkStart w:colFirst="0" w:colLast="0" w:name="_srbmwas9b4qu" w:id="7"/>
      <w:bookmarkEnd w:id="7"/>
      <w:r w:rsidDel="00000000" w:rsidR="00000000" w:rsidRPr="00000000">
        <w:rPr>
          <w:rFonts w:ascii="Calibri" w:cs="Calibri" w:eastAsia="Calibri" w:hAnsi="Calibri"/>
          <w:rtl w:val="0"/>
        </w:rPr>
        <w:t xml:space="preserve">Activities &amp; Exercises </w:t>
      </w:r>
    </w:p>
    <w:tbl>
      <w:tblPr>
        <w:tblStyle w:val="Table9"/>
        <w:tblW w:w="896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64"/>
        <w:tblGridChange w:id="0">
          <w:tblGrid>
            <w:gridCol w:w="8964"/>
          </w:tblGrid>
        </w:tblGridChange>
      </w:tblGrid>
      <w:tr>
        <w:trPr>
          <w:cantSplit w:val="0"/>
          <w:trHeight w:val="1440" w:hRule="atLeast"/>
          <w:tblHeader w:val="0"/>
        </w:trPr>
        <w:tc>
          <w:tcPr/>
          <w:p w:rsidR="00000000" w:rsidDel="00000000" w:rsidP="00000000" w:rsidRDefault="00000000" w:rsidRPr="00000000" w14:paraId="00000058">
            <w:pPr>
              <w:tabs>
                <w:tab w:val="left" w:leader="none" w:pos="900"/>
              </w:tabs>
              <w:spacing w:before="0" w:lineRule="auto"/>
              <w:rPr/>
            </w:pPr>
            <w:r w:rsidDel="00000000" w:rsidR="00000000" w:rsidRPr="00000000">
              <w:rPr>
                <w:rtl w:val="0"/>
              </w:rPr>
              <w:t xml:space="preserve">You’ll complete this class successfully by not only knowing, but by doing. I want you to leave here with measurable, observable skills that will make you indispensable to your employers when you enter the marketplace. How do you do and not just know? Practice. This category will account for practice activities related to both interpersonal communication and business presentations. </w:t>
            </w:r>
          </w:p>
        </w:tc>
      </w:tr>
    </w:tbl>
    <w:p w:rsidR="00000000" w:rsidDel="00000000" w:rsidP="00000000" w:rsidRDefault="00000000" w:rsidRPr="00000000" w14:paraId="00000059">
      <w:pPr>
        <w:pStyle w:val="Heading2"/>
        <w:pageBreakBefore w:val="0"/>
        <w:tabs>
          <w:tab w:val="left" w:leader="none" w:pos="900"/>
        </w:tabs>
        <w:spacing w:before="0" w:line="240" w:lineRule="auto"/>
        <w:ind w:left="0" w:firstLine="0"/>
        <w:rPr>
          <w:rFonts w:ascii="Calibri" w:cs="Calibri" w:eastAsia="Calibri" w:hAnsi="Calibri"/>
        </w:rPr>
      </w:pPr>
      <w:bookmarkStart w:colFirst="0" w:colLast="0" w:name="_igxn6suwdvak" w:id="8"/>
      <w:bookmarkEnd w:id="8"/>
      <w:r w:rsidDel="00000000" w:rsidR="00000000" w:rsidRPr="00000000">
        <w:rPr>
          <w:rtl w:val="0"/>
        </w:rPr>
      </w:r>
    </w:p>
    <w:p w:rsidR="00000000" w:rsidDel="00000000" w:rsidP="00000000" w:rsidRDefault="00000000" w:rsidRPr="00000000" w14:paraId="0000005A">
      <w:pPr>
        <w:pStyle w:val="Heading2"/>
        <w:numPr>
          <w:ilvl w:val="1"/>
          <w:numId w:val="5"/>
        </w:numPr>
        <w:tabs>
          <w:tab w:val="left" w:leader="none" w:pos="900"/>
        </w:tabs>
        <w:spacing w:before="0" w:lineRule="auto"/>
        <w:rPr>
          <w:rFonts w:ascii="Calibri" w:cs="Calibri" w:eastAsia="Calibri" w:hAnsi="Calibri"/>
        </w:rPr>
      </w:pPr>
      <w:bookmarkStart w:colFirst="0" w:colLast="0" w:name="_jzfbi6wfd3ad" w:id="9"/>
      <w:bookmarkEnd w:id="9"/>
      <w:r w:rsidDel="00000000" w:rsidR="00000000" w:rsidRPr="00000000">
        <w:rPr>
          <w:rFonts w:ascii="Calibri" w:cs="Calibri" w:eastAsia="Calibri" w:hAnsi="Calibri"/>
          <w:rtl w:val="0"/>
        </w:rPr>
        <w:t xml:space="preserve">Logs &amp; Journals </w:t>
      </w:r>
    </w:p>
    <w:tbl>
      <w:tblPr>
        <w:tblStyle w:val="Table10"/>
        <w:tblW w:w="89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55"/>
        <w:tblGridChange w:id="0">
          <w:tblGrid>
            <w:gridCol w:w="8955"/>
          </w:tblGrid>
        </w:tblGridChange>
      </w:tblGrid>
      <w:tr>
        <w:trPr>
          <w:cantSplit w:val="0"/>
          <w:tblHeader w:val="0"/>
        </w:trPr>
        <w:tc>
          <w:tcPr/>
          <w:p w:rsidR="00000000" w:rsidDel="00000000" w:rsidP="00000000" w:rsidRDefault="00000000" w:rsidRPr="00000000" w14:paraId="0000005B">
            <w:pPr>
              <w:rPr/>
            </w:pPr>
            <w:r w:rsidDel="00000000" w:rsidR="00000000" w:rsidRPr="00000000">
              <w:rPr>
                <w:rtl w:val="0"/>
              </w:rPr>
              <w:t xml:space="preserve">You’ll experiment with relationship-building behaviors outside of class and reflect on the experiences this semester. Your best medium to prove you’ve experimented and give me a glimpse into your thoughts, therefore, are logs and journal entries. Logs let you track the behaviors, and journal entries let you think about them and show me your thoughts. </w:t>
            </w:r>
            <w:r w:rsidDel="00000000" w:rsidR="00000000" w:rsidRPr="00000000">
              <w:rPr>
                <w:b w:val="1"/>
                <w:rtl w:val="0"/>
              </w:rPr>
              <w:t xml:space="preserve">NOTE: You’ll need to work on and contribute to most of your logs throughout the entire week, so don’t procrastinate. At the very least, read the content on Canvas as early as you can in the week, so you’re set up to track any data you need for logs throughout the week. </w:t>
            </w:r>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5C">
      <w:pPr>
        <w:tabs>
          <w:tab w:val="left" w:leader="none" w:pos="900"/>
        </w:tabs>
        <w:ind w:left="0" w:firstLine="0"/>
        <w:rPr>
          <w:sz w:val="24"/>
          <w:szCs w:val="24"/>
        </w:rPr>
      </w:pPr>
      <w:r w:rsidDel="00000000" w:rsidR="00000000" w:rsidRPr="00000000">
        <w:rPr>
          <w:rtl w:val="0"/>
        </w:rPr>
      </w:r>
    </w:p>
    <w:p w:rsidR="00000000" w:rsidDel="00000000" w:rsidP="00000000" w:rsidRDefault="00000000" w:rsidRPr="00000000" w14:paraId="0000005D">
      <w:pPr>
        <w:pStyle w:val="Heading2"/>
        <w:numPr>
          <w:ilvl w:val="1"/>
          <w:numId w:val="5"/>
        </w:numPr>
        <w:tabs>
          <w:tab w:val="left" w:leader="none" w:pos="900"/>
        </w:tabs>
        <w:spacing w:before="0" w:lineRule="auto"/>
        <w:rPr>
          <w:rFonts w:ascii="Calibri" w:cs="Calibri" w:eastAsia="Calibri" w:hAnsi="Calibri"/>
        </w:rPr>
      </w:pPr>
      <w:bookmarkStart w:colFirst="0" w:colLast="0" w:name="_1ly751sgsbh3" w:id="10"/>
      <w:bookmarkEnd w:id="10"/>
      <w:r w:rsidDel="00000000" w:rsidR="00000000" w:rsidRPr="00000000">
        <w:rPr>
          <w:rFonts w:ascii="Calibri" w:cs="Calibri" w:eastAsia="Calibri" w:hAnsi="Calibri"/>
          <w:rtl w:val="0"/>
        </w:rPr>
        <w:t xml:space="preserve">Reading &amp; Podcast Responses</w:t>
      </w:r>
    </w:p>
    <w:tbl>
      <w:tblPr>
        <w:tblStyle w:val="Table11"/>
        <w:tblW w:w="89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55"/>
        <w:tblGridChange w:id="0">
          <w:tblGrid>
            <w:gridCol w:w="8955"/>
          </w:tblGrid>
        </w:tblGridChange>
      </w:tblGrid>
      <w:tr>
        <w:trPr>
          <w:cantSplit w:val="0"/>
          <w:tblHeader w:val="0"/>
        </w:trPr>
        <w:tc>
          <w:tcPr/>
          <w:p w:rsidR="00000000" w:rsidDel="00000000" w:rsidP="00000000" w:rsidRDefault="00000000" w:rsidRPr="00000000" w14:paraId="0000005E">
            <w:pPr>
              <w:ind w:left="0" w:firstLine="0"/>
              <w:rPr/>
            </w:pPr>
            <w:r w:rsidDel="00000000" w:rsidR="00000000" w:rsidRPr="00000000">
              <w:rPr>
                <w:rtl w:val="0"/>
              </w:rPr>
              <w:t xml:space="preserve">For full understanding of these concepts, which can help you be successful in your career, you’ll need to hear them from different perspectives and expressed in different ways. That’s why you’ll be assigned to do short readings and listen to podcasts. I want you to be different when you leave this class. I want you to have skills you didn’t have when you began the class, and to gain that, you need to understand these concepts, and you're more likely to understand them if you hear them expressed in multiple ways. </w:t>
            </w:r>
          </w:p>
        </w:tc>
      </w:tr>
    </w:tbl>
    <w:p w:rsidR="00000000" w:rsidDel="00000000" w:rsidP="00000000" w:rsidRDefault="00000000" w:rsidRPr="00000000" w14:paraId="0000005F">
      <w:pPr>
        <w:tabs>
          <w:tab w:val="left" w:leader="none" w:pos="900"/>
        </w:tabs>
        <w:rPr/>
      </w:pPr>
      <w:r w:rsidDel="00000000" w:rsidR="00000000" w:rsidRPr="00000000">
        <w:rPr>
          <w:rtl w:val="0"/>
        </w:rPr>
      </w:r>
    </w:p>
    <w:p w:rsidR="00000000" w:rsidDel="00000000" w:rsidP="00000000" w:rsidRDefault="00000000" w:rsidRPr="00000000" w14:paraId="00000060">
      <w:pPr>
        <w:pStyle w:val="Heading2"/>
        <w:numPr>
          <w:ilvl w:val="1"/>
          <w:numId w:val="5"/>
        </w:numPr>
        <w:tabs>
          <w:tab w:val="left" w:leader="none" w:pos="900"/>
        </w:tabs>
        <w:spacing w:before="0" w:lineRule="auto"/>
        <w:rPr>
          <w:b w:val="1"/>
          <w:sz w:val="24"/>
          <w:szCs w:val="24"/>
        </w:rPr>
      </w:pPr>
      <w:bookmarkStart w:colFirst="0" w:colLast="0" w:name="_ixllbpw715g8" w:id="11"/>
      <w:bookmarkEnd w:id="11"/>
      <w:r w:rsidDel="00000000" w:rsidR="00000000" w:rsidRPr="00000000">
        <w:rPr>
          <w:rFonts w:ascii="Calibri" w:cs="Calibri" w:eastAsia="Calibri" w:hAnsi="Calibri"/>
          <w:rtl w:val="0"/>
        </w:rPr>
        <w:t xml:space="preserve">Participation</w:t>
      </w:r>
    </w:p>
    <w:tbl>
      <w:tblPr>
        <w:tblStyle w:val="Table12"/>
        <w:tblW w:w="89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55"/>
        <w:tblGridChange w:id="0">
          <w:tblGrid>
            <w:gridCol w:w="8955"/>
          </w:tblGrid>
        </w:tblGridChange>
      </w:tblGrid>
      <w:tr>
        <w:trPr>
          <w:cantSplit w:val="0"/>
          <w:tblHeader w:val="0"/>
        </w:trPr>
        <w:tc>
          <w:tcPr/>
          <w:p w:rsidR="00000000" w:rsidDel="00000000" w:rsidP="00000000" w:rsidRDefault="00000000" w:rsidRPr="00000000" w14:paraId="00000061">
            <w:pPr>
              <w:tabs>
                <w:tab w:val="left" w:leader="none" w:pos="900"/>
              </w:tabs>
              <w:spacing w:after="0" w:before="0" w:lineRule="auto"/>
              <w:rPr/>
            </w:pPr>
            <w:r w:rsidDel="00000000" w:rsidR="00000000" w:rsidRPr="00000000">
              <w:rPr>
                <w:rtl w:val="0"/>
              </w:rPr>
              <w:t xml:space="preserve">Learning is a community process. You have powerful ideas to contribute to our group, and you have powerful insights to learn from your classmates who also, by the way, are your future business partners, clients, and collaborators. Therefore, you’ll practice sharing your thoughtful insights in this class in online discussion boards.  </w:t>
            </w:r>
          </w:p>
          <w:p w:rsidR="00000000" w:rsidDel="00000000" w:rsidP="00000000" w:rsidRDefault="00000000" w:rsidRPr="00000000" w14:paraId="00000062">
            <w:pPr>
              <w:tabs>
                <w:tab w:val="left" w:leader="none" w:pos="900"/>
              </w:tabs>
              <w:spacing w:after="0" w:before="0" w:lineRule="auto"/>
              <w:rPr/>
            </w:pPr>
            <w:r w:rsidDel="00000000" w:rsidR="00000000" w:rsidRPr="00000000">
              <w:rPr>
                <w:rtl w:val="0"/>
              </w:rPr>
            </w:r>
          </w:p>
          <w:p w:rsidR="00000000" w:rsidDel="00000000" w:rsidP="00000000" w:rsidRDefault="00000000" w:rsidRPr="00000000" w14:paraId="00000063">
            <w:pPr>
              <w:pStyle w:val="Heading3"/>
              <w:tabs>
                <w:tab w:val="left" w:leader="none" w:pos="900"/>
              </w:tabs>
              <w:spacing w:after="0" w:before="0" w:lineRule="auto"/>
              <w:rPr>
                <w:b w:val="0"/>
                <w:i w:val="1"/>
                <w:sz w:val="24"/>
                <w:szCs w:val="24"/>
              </w:rPr>
            </w:pPr>
            <w:bookmarkStart w:colFirst="0" w:colLast="0" w:name="_cmon0fcxcosd" w:id="12"/>
            <w:bookmarkEnd w:id="12"/>
            <w:r w:rsidDel="00000000" w:rsidR="00000000" w:rsidRPr="00000000">
              <w:rPr>
                <w:b w:val="0"/>
                <w:i w:val="1"/>
                <w:sz w:val="24"/>
                <w:szCs w:val="24"/>
                <w:rtl w:val="0"/>
              </w:rPr>
              <w:t xml:space="preserve">Discussion posts </w:t>
            </w:r>
          </w:p>
          <w:p w:rsidR="00000000" w:rsidDel="00000000" w:rsidP="00000000" w:rsidRDefault="00000000" w:rsidRPr="00000000" w14:paraId="00000064">
            <w:pPr>
              <w:tabs>
                <w:tab w:val="left" w:leader="none" w:pos="900"/>
              </w:tabs>
              <w:spacing w:after="0" w:before="0" w:lineRule="auto"/>
              <w:rPr/>
            </w:pPr>
            <w:r w:rsidDel="00000000" w:rsidR="00000000" w:rsidRPr="00000000">
              <w:rPr>
                <w:rtl w:val="0"/>
              </w:rPr>
              <w:t xml:space="preserve">Original discussion posts will be graded for</w:t>
            </w:r>
          </w:p>
          <w:p w:rsidR="00000000" w:rsidDel="00000000" w:rsidP="00000000" w:rsidRDefault="00000000" w:rsidRPr="00000000" w14:paraId="00000065">
            <w:pPr>
              <w:numPr>
                <w:ilvl w:val="0"/>
                <w:numId w:val="3"/>
              </w:numPr>
              <w:tabs>
                <w:tab w:val="left" w:leader="none" w:pos="900"/>
              </w:tabs>
              <w:spacing w:after="0" w:before="0" w:lineRule="auto"/>
              <w:ind w:left="720" w:hanging="360"/>
              <w:rPr/>
            </w:pPr>
            <w:r w:rsidDel="00000000" w:rsidR="00000000" w:rsidRPr="00000000">
              <w:rPr>
                <w:rtl w:val="0"/>
              </w:rPr>
              <w:t xml:space="preserve">Originality</w:t>
            </w:r>
          </w:p>
          <w:p w:rsidR="00000000" w:rsidDel="00000000" w:rsidP="00000000" w:rsidRDefault="00000000" w:rsidRPr="00000000" w14:paraId="00000066">
            <w:pPr>
              <w:numPr>
                <w:ilvl w:val="0"/>
                <w:numId w:val="3"/>
              </w:numPr>
              <w:tabs>
                <w:tab w:val="left" w:leader="none" w:pos="900"/>
              </w:tabs>
              <w:spacing w:after="0" w:before="0" w:lineRule="auto"/>
              <w:ind w:left="720" w:hanging="360"/>
              <w:rPr/>
            </w:pPr>
            <w:r w:rsidDel="00000000" w:rsidR="00000000" w:rsidRPr="00000000">
              <w:rPr>
                <w:rtl w:val="0"/>
              </w:rPr>
              <w:t xml:space="preserve">Specificity</w:t>
            </w:r>
          </w:p>
          <w:p w:rsidR="00000000" w:rsidDel="00000000" w:rsidP="00000000" w:rsidRDefault="00000000" w:rsidRPr="00000000" w14:paraId="00000067">
            <w:pPr>
              <w:numPr>
                <w:ilvl w:val="0"/>
                <w:numId w:val="3"/>
              </w:numPr>
              <w:tabs>
                <w:tab w:val="left" w:leader="none" w:pos="900"/>
              </w:tabs>
              <w:spacing w:after="0" w:before="0" w:lineRule="auto"/>
              <w:ind w:left="720" w:hanging="360"/>
              <w:rPr/>
            </w:pPr>
            <w:r w:rsidDel="00000000" w:rsidR="00000000" w:rsidRPr="00000000">
              <w:rPr>
                <w:rtl w:val="0"/>
              </w:rPr>
              <w:t xml:space="preserve">Application of course concepts</w:t>
            </w:r>
          </w:p>
          <w:p w:rsidR="00000000" w:rsidDel="00000000" w:rsidP="00000000" w:rsidRDefault="00000000" w:rsidRPr="00000000" w14:paraId="00000068">
            <w:pPr>
              <w:numPr>
                <w:ilvl w:val="0"/>
                <w:numId w:val="3"/>
              </w:numPr>
              <w:tabs>
                <w:tab w:val="left" w:leader="none" w:pos="900"/>
              </w:tabs>
              <w:spacing w:after="0" w:before="0" w:lineRule="auto"/>
              <w:ind w:left="720" w:hanging="360"/>
              <w:rPr/>
            </w:pPr>
            <w:r w:rsidDel="00000000" w:rsidR="00000000" w:rsidRPr="00000000">
              <w:rPr>
                <w:rtl w:val="0"/>
              </w:rPr>
              <w:t xml:space="preserve">Contribution/Value add</w:t>
            </w:r>
          </w:p>
          <w:p w:rsidR="00000000" w:rsidDel="00000000" w:rsidP="00000000" w:rsidRDefault="00000000" w:rsidRPr="00000000" w14:paraId="00000069">
            <w:pPr>
              <w:tabs>
                <w:tab w:val="left" w:leader="none" w:pos="900"/>
              </w:tabs>
              <w:spacing w:after="0" w:before="0" w:lineRule="auto"/>
              <w:rPr/>
            </w:pPr>
            <w:r w:rsidDel="00000000" w:rsidR="00000000" w:rsidRPr="00000000">
              <w:rPr>
                <w:rtl w:val="0"/>
              </w:rPr>
            </w:r>
          </w:p>
          <w:p w:rsidR="00000000" w:rsidDel="00000000" w:rsidP="00000000" w:rsidRDefault="00000000" w:rsidRPr="00000000" w14:paraId="0000006A">
            <w:pPr>
              <w:pStyle w:val="Heading3"/>
              <w:tabs>
                <w:tab w:val="left" w:leader="none" w:pos="900"/>
              </w:tabs>
              <w:spacing w:after="0" w:before="0" w:lineRule="auto"/>
              <w:rPr>
                <w:b w:val="0"/>
                <w:i w:val="1"/>
                <w:sz w:val="24"/>
                <w:szCs w:val="24"/>
              </w:rPr>
            </w:pPr>
            <w:bookmarkStart w:colFirst="0" w:colLast="0" w:name="_4qj9f4cau3ua" w:id="13"/>
            <w:bookmarkEnd w:id="13"/>
            <w:r w:rsidDel="00000000" w:rsidR="00000000" w:rsidRPr="00000000">
              <w:rPr>
                <w:b w:val="0"/>
                <w:i w:val="1"/>
                <w:sz w:val="24"/>
                <w:szCs w:val="24"/>
                <w:rtl w:val="0"/>
              </w:rPr>
              <w:t xml:space="preserve">Discussion Responses</w:t>
            </w:r>
          </w:p>
          <w:p w:rsidR="00000000" w:rsidDel="00000000" w:rsidP="00000000" w:rsidRDefault="00000000" w:rsidRPr="00000000" w14:paraId="0000006B">
            <w:pPr>
              <w:tabs>
                <w:tab w:val="left" w:leader="none" w:pos="900"/>
              </w:tabs>
              <w:spacing w:after="0" w:before="0" w:lineRule="auto"/>
              <w:rPr/>
            </w:pPr>
            <w:r w:rsidDel="00000000" w:rsidR="00000000" w:rsidRPr="00000000">
              <w:rPr>
                <w:rtl w:val="0"/>
              </w:rPr>
              <w:t xml:space="preserve">You’re encouraged to respond with video, but written text is okay. Unless noted,  you’re required to respond to at least one of your classmates for each discussion board. Your response should deepen your classmate’s insights, contribute a new perspective, share an application from your personal life, and/or provide some kind of constructive challenge to his/her perspective.</w:t>
            </w:r>
          </w:p>
          <w:p w:rsidR="00000000" w:rsidDel="00000000" w:rsidP="00000000" w:rsidRDefault="00000000" w:rsidRPr="00000000" w14:paraId="0000006C">
            <w:pPr>
              <w:tabs>
                <w:tab w:val="left" w:leader="none" w:pos="900"/>
              </w:tabs>
              <w:spacing w:after="0" w:before="0" w:lineRule="auto"/>
              <w:rPr/>
            </w:pPr>
            <w:r w:rsidDel="00000000" w:rsidR="00000000" w:rsidRPr="00000000">
              <w:rPr>
                <w:rtl w:val="0"/>
              </w:rPr>
            </w:r>
          </w:p>
          <w:p w:rsidR="00000000" w:rsidDel="00000000" w:rsidP="00000000" w:rsidRDefault="00000000" w:rsidRPr="00000000" w14:paraId="0000006D">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jc w:val="both"/>
              <w:rPr>
                <w:b w:val="0"/>
                <w:i w:val="1"/>
                <w:sz w:val="24"/>
                <w:szCs w:val="24"/>
              </w:rPr>
            </w:pPr>
            <w:bookmarkStart w:colFirst="0" w:colLast="0" w:name="_4s2ru45gmxxm" w:id="14"/>
            <w:bookmarkEnd w:id="14"/>
            <w:r w:rsidDel="00000000" w:rsidR="00000000" w:rsidRPr="00000000">
              <w:rPr>
                <w:b w:val="0"/>
                <w:i w:val="1"/>
                <w:sz w:val="24"/>
                <w:szCs w:val="24"/>
                <w:rtl w:val="0"/>
              </w:rPr>
              <w:t xml:space="preserve">Pro Events</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jc w:val="both"/>
              <w:rPr/>
            </w:pPr>
            <w:r w:rsidDel="00000000" w:rsidR="00000000" w:rsidRPr="00000000">
              <w:rPr>
                <w:rtl w:val="0"/>
              </w:rPr>
              <w:t xml:space="preserve">Smiley Professional Events (or Pro Events) and the Anderson Classroom to Career Center (C2C) </w:t>
            </w:r>
            <w:r w:rsidDel="00000000" w:rsidR="00000000" w:rsidRPr="00000000">
              <w:rPr>
                <w:rtl w:val="0"/>
              </w:rPr>
              <w:t xml:space="preserve">are flagship programs of the Sentry School. </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t xml:space="preserve"> </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t xml:space="preserve">Pro Events connect you to: </w:t>
            </w:r>
          </w:p>
          <w:p w:rsidR="00000000" w:rsidDel="00000000" w:rsidP="00000000" w:rsidRDefault="00000000" w:rsidRPr="00000000" w14:paraId="00000071">
            <w:pPr>
              <w:numPr>
                <w:ilvl w:val="0"/>
                <w:numId w:val="1"/>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4"/>
                <w:szCs w:val="24"/>
              </w:rPr>
            </w:pPr>
            <w:r w:rsidDel="00000000" w:rsidR="00000000" w:rsidRPr="00000000">
              <w:rPr>
                <w:i w:val="1"/>
                <w:rtl w:val="0"/>
              </w:rPr>
              <w:t xml:space="preserve">Campus</w:t>
            </w:r>
            <w:r w:rsidDel="00000000" w:rsidR="00000000" w:rsidRPr="00000000">
              <w:rPr>
                <w:rtl w:val="0"/>
              </w:rPr>
              <w:t xml:space="preserve"> (e.g., academic coaching, student clubs); </w:t>
            </w:r>
          </w:p>
          <w:p w:rsidR="00000000" w:rsidDel="00000000" w:rsidP="00000000" w:rsidRDefault="00000000" w:rsidRPr="00000000" w14:paraId="00000072">
            <w:pPr>
              <w:numPr>
                <w:ilvl w:val="0"/>
                <w:numId w:val="1"/>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4"/>
                <w:szCs w:val="24"/>
              </w:rPr>
            </w:pPr>
            <w:r w:rsidDel="00000000" w:rsidR="00000000" w:rsidRPr="00000000">
              <w:rPr>
                <w:i w:val="1"/>
                <w:rtl w:val="0"/>
              </w:rPr>
              <w:t xml:space="preserve">Community</w:t>
            </w:r>
            <w:r w:rsidDel="00000000" w:rsidR="00000000" w:rsidRPr="00000000">
              <w:rPr>
                <w:rtl w:val="0"/>
              </w:rPr>
              <w:t xml:space="preserve"> (e.g., Rotary, Business Council): and </w:t>
            </w:r>
          </w:p>
          <w:p w:rsidR="00000000" w:rsidDel="00000000" w:rsidP="00000000" w:rsidRDefault="00000000" w:rsidRPr="00000000" w14:paraId="00000073">
            <w:pPr>
              <w:numPr>
                <w:ilvl w:val="0"/>
                <w:numId w:val="1"/>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4"/>
                <w:szCs w:val="24"/>
              </w:rPr>
            </w:pPr>
            <w:r w:rsidDel="00000000" w:rsidR="00000000" w:rsidRPr="00000000">
              <w:rPr>
                <w:i w:val="1"/>
                <w:rtl w:val="0"/>
              </w:rPr>
              <w:t xml:space="preserve">Careers</w:t>
            </w:r>
            <w:r w:rsidDel="00000000" w:rsidR="00000000" w:rsidRPr="00000000">
              <w:rPr>
                <w:rtl w:val="0"/>
              </w:rPr>
              <w:t xml:space="preserve"> (e.g., internships, networking). </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t xml:space="preserve"> </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t xml:space="preserve">As a Sentry School student, you will be able to choose from a wide variety of speakers, workshops and special events.  With over 300 events per year on the Pro Events calendar, you will have significant flexibility in selecting your events.  Whatever you choose, Pro Events will help you to make the most out of your time as a student and to prepare for transitioning into a successful career. </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t xml:space="preserve"> </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t xml:space="preserve">Find the Pro Events calendar in the new Virtual C2C/Suitable system!  Get started by either downloading the Suitable app in your preferred app store or by visiting </w:t>
            </w:r>
            <w:r w:rsidDel="00000000" w:rsidR="00000000" w:rsidRPr="00000000">
              <w:rPr>
                <w:b w:val="1"/>
                <w:rtl w:val="0"/>
              </w:rPr>
              <w:t xml:space="preserve">app.suitable.co</w:t>
            </w:r>
            <w:r w:rsidDel="00000000" w:rsidR="00000000" w:rsidRPr="00000000">
              <w:rPr>
                <w:rtl w:val="0"/>
              </w:rPr>
              <w:t xml:space="preserve">.  Then log in with your UWSP email; be sure to give access to your camera and turn on notifications. </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t xml:space="preserve"> </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t xml:space="preserve">For this course, you must attend </w:t>
            </w:r>
            <w:r w:rsidDel="00000000" w:rsidR="00000000" w:rsidRPr="00000000">
              <w:rPr>
                <w:b w:val="1"/>
                <w:rtl w:val="0"/>
              </w:rPr>
              <w:t xml:space="preserve">two</w:t>
            </w:r>
            <w:r w:rsidDel="00000000" w:rsidR="00000000" w:rsidRPr="00000000">
              <w:rPr>
                <w:rtl w:val="0"/>
              </w:rPr>
              <w:t xml:space="preserve"> official Pro Events.  One event must be before the mid-semester cut-off (</w:t>
            </w:r>
            <w:r w:rsidDel="00000000" w:rsidR="00000000" w:rsidRPr="00000000">
              <w:rPr>
                <w:b w:val="1"/>
                <w:rtl w:val="0"/>
              </w:rPr>
              <w:t xml:space="preserve">Mar. 15</w:t>
            </w:r>
            <w:r w:rsidDel="00000000" w:rsidR="00000000" w:rsidRPr="00000000">
              <w:rPr>
                <w:rtl w:val="0"/>
              </w:rPr>
              <w:t xml:space="preserve">); a second event must be before the end-of-semester cut-off  </w:t>
              <w:br w:type="textWrapping"/>
              <w:t xml:space="preserve">(</w:t>
            </w:r>
            <w:r w:rsidDel="00000000" w:rsidR="00000000" w:rsidRPr="00000000">
              <w:rPr>
                <w:b w:val="1"/>
                <w:rtl w:val="0"/>
              </w:rPr>
              <w:t xml:space="preserve">May 10</w:t>
            </w:r>
            <w:r w:rsidDel="00000000" w:rsidR="00000000" w:rsidRPr="00000000">
              <w:rPr>
                <w:rtl w:val="0"/>
              </w:rPr>
              <w:t xml:space="preserve">).  If you go to extra events before the mid-semester cut-off, those credits will carry over into the second half of the semester.  Attendance at each event will count for ___ points towards your final grade. </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t xml:space="preserve"> </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t xml:space="preserve">You can verify your courses with Pro Events requirements in the Virtual C2C/Suitable system by clicking under your name in the bottom left of the home page, then </w:t>
            </w:r>
            <w:r w:rsidDel="00000000" w:rsidR="00000000" w:rsidRPr="00000000">
              <w:rPr>
                <w:i w:val="1"/>
                <w:rtl w:val="0"/>
              </w:rPr>
              <w:t xml:space="preserve">Settings</w:t>
            </w:r>
            <w:r w:rsidDel="00000000" w:rsidR="00000000" w:rsidRPr="00000000">
              <w:rPr>
                <w:rtl w:val="0"/>
              </w:rPr>
              <w:t xml:space="preserve">, then </w:t>
            </w:r>
            <w:r w:rsidDel="00000000" w:rsidR="00000000" w:rsidRPr="00000000">
              <w:rPr>
                <w:i w:val="1"/>
                <w:rtl w:val="0"/>
              </w:rPr>
              <w:t xml:space="preserve">School Information</w:t>
            </w:r>
            <w:r w:rsidDel="00000000" w:rsidR="00000000" w:rsidRPr="00000000">
              <w:rPr>
                <w:rtl w:val="0"/>
              </w:rPr>
              <w:t xml:space="preserve">. </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t xml:space="preserve"> </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t xml:space="preserve">As you attend Pro Events, you will see your attendance credits under the </w:t>
            </w:r>
            <w:r w:rsidDel="00000000" w:rsidR="00000000" w:rsidRPr="00000000">
              <w:rPr>
                <w:i w:val="1"/>
                <w:rtl w:val="0"/>
              </w:rPr>
              <w:t xml:space="preserve">Completed</w:t>
            </w:r>
            <w:r w:rsidDel="00000000" w:rsidR="00000000" w:rsidRPr="00000000">
              <w:rPr>
                <w:rtl w:val="0"/>
              </w:rPr>
              <w:t xml:space="preserve"> tab on the </w:t>
            </w:r>
            <w:r w:rsidDel="00000000" w:rsidR="00000000" w:rsidRPr="00000000">
              <w:rPr>
                <w:i w:val="1"/>
                <w:rtl w:val="0"/>
              </w:rPr>
              <w:t xml:space="preserve">Achievements</w:t>
            </w:r>
            <w:r w:rsidDel="00000000" w:rsidR="00000000" w:rsidRPr="00000000">
              <w:rPr>
                <w:rtl w:val="0"/>
              </w:rPr>
              <w:t xml:space="preserve"> page.  Please allow a week for confirmation of attendance at events held outside the Sentry School, such as Career Services events. </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t xml:space="preserve"> </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t xml:space="preserve">After the mid-semester deadline (</w:t>
            </w:r>
            <w:r w:rsidDel="00000000" w:rsidR="00000000" w:rsidRPr="00000000">
              <w:rPr>
                <w:b w:val="1"/>
                <w:rtl w:val="0"/>
              </w:rPr>
              <w:t xml:space="preserve">Mar. 15</w:t>
            </w:r>
            <w:r w:rsidDel="00000000" w:rsidR="00000000" w:rsidRPr="00000000">
              <w:rPr>
                <w:rtl w:val="0"/>
              </w:rPr>
              <w:t xml:space="preserve">) and the final cut-off (</w:t>
            </w:r>
            <w:r w:rsidDel="00000000" w:rsidR="00000000" w:rsidRPr="00000000">
              <w:rPr>
                <w:b w:val="1"/>
                <w:rtl w:val="0"/>
              </w:rPr>
              <w:t xml:space="preserve">May 10</w:t>
            </w:r>
            <w:r w:rsidDel="00000000" w:rsidR="00000000" w:rsidRPr="00000000">
              <w:rPr>
                <w:rtl w:val="0"/>
              </w:rPr>
              <w:t xml:space="preserve">), the Pro Events team will assign your attendance credits to your Sentry School classes with Pro Events requirements.  Attendance credits will be assigned to courses in alpha-numeric order.  If you have a question about Pro Events attendance, please email </w:t>
            </w:r>
            <w:r w:rsidDel="00000000" w:rsidR="00000000" w:rsidRPr="00000000">
              <w:rPr>
                <w:u w:val="single"/>
                <w:rtl w:val="0"/>
              </w:rPr>
              <w:t xml:space="preserve">proevents@uwsp.edu</w:t>
            </w:r>
            <w:r w:rsidDel="00000000" w:rsidR="00000000" w:rsidRPr="00000000">
              <w:rPr>
                <w:rtl w:val="0"/>
              </w:rPr>
              <w:t xml:space="preserve"> . </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t xml:space="preserve">You may earn Pro Events credits by attending both live Zoom events and in-person events.  For maximum schedule flexibility, check out the Anderson Center Canvas page for details on “Create Your Own” events and the “Lunch with a Leader” program.  “Create Your Own” events include meetings with Career Advising, Financial Coaching or Academic Coaching staff.  The “Lunch with a Leader” program allows you to set up a lunch (virtual or in-person) with a business expert to learn more about their industry, company and profession. </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t xml:space="preserve"> </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b w:val="1"/>
                <w:rtl w:val="0"/>
              </w:rPr>
              <w:t xml:space="preserve">Only students registered for 100% online or branch-campus classes have access to Pro Events recordings.</w:t>
            </w:r>
            <w:r w:rsidDel="00000000" w:rsidR="00000000" w:rsidRPr="00000000">
              <w:rPr>
                <w:rtl w:val="0"/>
              </w:rPr>
              <w:t xml:space="preserve">  The number of videos available will be pro-rated based on the number of such courses in which you are enrolled.  Video events must be completed one week before the general Pro Events cut-offs.  </w:t>
            </w:r>
            <w:r w:rsidDel="00000000" w:rsidR="00000000" w:rsidRPr="00000000">
              <w:rPr>
                <w:b w:val="1"/>
                <w:rtl w:val="0"/>
              </w:rPr>
              <w:t xml:space="preserve">For Spring 2024, the video deadlines are Mar. 8 for the first half-semester and May 3 for the second half-semester.</w:t>
            </w:r>
            <w:r w:rsidDel="00000000" w:rsidR="00000000" w:rsidRPr="00000000">
              <w:rPr>
                <w:rtl w:val="0"/>
              </w:rPr>
              <w:t xml:space="preserve"> </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t xml:space="preserve"> </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u w:val="single"/>
                <w:rtl w:val="0"/>
              </w:rPr>
              <w:t xml:space="preserve">If you have multiple courses or affiliations with Pro Events requirements, it is your responsibility to make sure you have attended enough events for each course/affiliation.</w:t>
            </w:r>
            <w:r w:rsidDel="00000000" w:rsidR="00000000" w:rsidRPr="00000000">
              <w:rPr>
                <w:rtl w:val="0"/>
              </w:rPr>
              <w:t xml:space="preserve"> </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087">
            <w:pPr>
              <w:spacing w:after="0" w:before="0" w:line="240" w:lineRule="auto"/>
              <w:rPr>
                <w:i w:val="1"/>
                <w:color w:val="ff0000"/>
              </w:rPr>
            </w:pPr>
            <w:r w:rsidDel="00000000" w:rsidR="00000000" w:rsidRPr="00000000">
              <w:rPr>
                <w:rtl w:val="0"/>
              </w:rPr>
            </w:r>
          </w:p>
        </w:tc>
      </w:tr>
    </w:tbl>
    <w:p w:rsidR="00000000" w:rsidDel="00000000" w:rsidP="00000000" w:rsidRDefault="00000000" w:rsidRPr="00000000" w14:paraId="00000088">
      <w:pPr>
        <w:pStyle w:val="Heading2"/>
        <w:pageBreakBefore w:val="0"/>
        <w:tabs>
          <w:tab w:val="left" w:leader="none" w:pos="900"/>
        </w:tabs>
        <w:spacing w:before="0" w:line="240" w:lineRule="auto"/>
        <w:ind w:left="0" w:firstLine="0"/>
        <w:rPr/>
      </w:pPr>
      <w:r w:rsidDel="00000000" w:rsidR="00000000" w:rsidRPr="00000000">
        <w:rPr>
          <w:rtl w:val="0"/>
        </w:rPr>
      </w:r>
    </w:p>
    <w:p w:rsidR="00000000" w:rsidDel="00000000" w:rsidP="00000000" w:rsidRDefault="00000000" w:rsidRPr="00000000" w14:paraId="00000089">
      <w:pPr>
        <w:pStyle w:val="Heading1"/>
        <w:pageBreakBefore w:val="0"/>
        <w:spacing w:after="0" w:before="0" w:lineRule="auto"/>
        <w:ind w:left="0" w:firstLine="0"/>
        <w:rPr/>
      </w:pPr>
      <w:r w:rsidDel="00000000" w:rsidR="00000000" w:rsidRPr="00000000">
        <w:rPr>
          <w:rtl w:val="0"/>
        </w:rPr>
        <w:t xml:space="preserve">Course Policies</w:t>
      </w:r>
      <w:r w:rsidDel="00000000" w:rsidR="00000000" w:rsidRPr="00000000">
        <w:rPr>
          <w:rtl w:val="0"/>
        </w:rPr>
      </w:r>
    </w:p>
    <w:p w:rsidR="00000000" w:rsidDel="00000000" w:rsidP="00000000" w:rsidRDefault="00000000" w:rsidRPr="00000000" w14:paraId="0000008A">
      <w:pPr>
        <w:pStyle w:val="Heading2"/>
        <w:pageBreakBefore w:val="0"/>
        <w:tabs>
          <w:tab w:val="left" w:leader="none" w:pos="900"/>
        </w:tabs>
        <w:spacing w:before="0" w:lineRule="auto"/>
        <w:ind w:left="0" w:firstLine="0"/>
        <w:rPr>
          <w:rFonts w:ascii="Calibri" w:cs="Calibri" w:eastAsia="Calibri" w:hAnsi="Calibri"/>
        </w:rPr>
      </w:pPr>
      <w:bookmarkStart w:colFirst="0" w:colLast="0" w:name="_rvod0r4u0vk" w:id="15"/>
      <w:bookmarkEnd w:id="15"/>
      <w:r w:rsidDel="00000000" w:rsidR="00000000" w:rsidRPr="00000000">
        <w:rPr>
          <w:rFonts w:ascii="Calibri" w:cs="Calibri" w:eastAsia="Calibri" w:hAnsi="Calibri"/>
          <w:rtl w:val="0"/>
        </w:rPr>
        <w:t xml:space="preserve">Late Work</w:t>
      </w:r>
    </w:p>
    <w:tbl>
      <w:tblPr>
        <w:tblStyle w:val="Table13"/>
        <w:tblW w:w="89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55"/>
        <w:tblGridChange w:id="0">
          <w:tblGrid>
            <w:gridCol w:w="8955"/>
          </w:tblGrid>
        </w:tblGridChange>
      </w:tblGrid>
      <w:tr>
        <w:trPr>
          <w:cantSplit w:val="0"/>
          <w:tblHeader w:val="0"/>
        </w:trPr>
        <w:tc>
          <w:tcPr/>
          <w:p w:rsidR="00000000" w:rsidDel="00000000" w:rsidP="00000000" w:rsidRDefault="00000000" w:rsidRPr="00000000" w14:paraId="0000008B">
            <w:pPr>
              <w:keepNext w:val="1"/>
              <w:rPr/>
            </w:pPr>
            <w:r w:rsidDel="00000000" w:rsidR="00000000" w:rsidRPr="00000000">
              <w:rPr>
                <w:rtl w:val="0"/>
              </w:rPr>
              <w:t xml:space="preserve">In the marketplace, completing written and oral reports on time makes you a valuable contributor, and it helps convince your organization you’re indispensable. On-time submission can increase your odds for promotions and leadership roles because it builds trust, a crucial human need.</w:t>
            </w:r>
          </w:p>
          <w:p w:rsidR="00000000" w:rsidDel="00000000" w:rsidP="00000000" w:rsidRDefault="00000000" w:rsidRPr="00000000" w14:paraId="0000008C">
            <w:pPr>
              <w:keepNext w:val="1"/>
              <w:rPr/>
            </w:pPr>
            <w:r w:rsidDel="00000000" w:rsidR="00000000" w:rsidRPr="00000000">
              <w:rPr>
                <w:rtl w:val="0"/>
              </w:rPr>
            </w:r>
          </w:p>
          <w:p w:rsidR="00000000" w:rsidDel="00000000" w:rsidP="00000000" w:rsidRDefault="00000000" w:rsidRPr="00000000" w14:paraId="0000008D">
            <w:pPr>
              <w:keepNext w:val="1"/>
              <w:rPr/>
            </w:pPr>
            <w:r w:rsidDel="00000000" w:rsidR="00000000" w:rsidRPr="00000000">
              <w:rPr>
                <w:rtl w:val="0"/>
              </w:rPr>
              <w:t xml:space="preserve">I’m strict about deadlines because I want those making decisions about </w:t>
            </w:r>
            <w:r w:rsidDel="00000000" w:rsidR="00000000" w:rsidRPr="00000000">
              <w:rPr>
                <w:i w:val="1"/>
                <w:rtl w:val="0"/>
              </w:rPr>
              <w:t xml:space="preserve">your</w:t>
            </w:r>
            <w:r w:rsidDel="00000000" w:rsidR="00000000" w:rsidRPr="00000000">
              <w:rPr>
                <w:rtl w:val="0"/>
              </w:rPr>
              <w:t xml:space="preserve"> career to trust you. Therefore, practice submitting on time now. Late submissions will be graded this way: </w:t>
            </w:r>
          </w:p>
          <w:p w:rsidR="00000000" w:rsidDel="00000000" w:rsidP="00000000" w:rsidRDefault="00000000" w:rsidRPr="00000000" w14:paraId="0000008E">
            <w:pPr>
              <w:keepNext w:val="1"/>
              <w:rPr/>
            </w:pPr>
            <w:r w:rsidDel="00000000" w:rsidR="00000000" w:rsidRPr="00000000">
              <w:rPr>
                <w:rtl w:val="0"/>
              </w:rPr>
            </w:r>
          </w:p>
          <w:p w:rsidR="00000000" w:rsidDel="00000000" w:rsidP="00000000" w:rsidRDefault="00000000" w:rsidRPr="00000000" w14:paraId="0000008F">
            <w:pPr>
              <w:keepNext w:val="1"/>
              <w:numPr>
                <w:ilvl w:val="0"/>
                <w:numId w:val="6"/>
              </w:numPr>
              <w:ind w:left="720" w:hanging="360"/>
            </w:pPr>
            <w:r w:rsidDel="00000000" w:rsidR="00000000" w:rsidRPr="00000000">
              <w:rPr>
                <w:rtl w:val="0"/>
              </w:rPr>
              <w:t xml:space="preserve">Submitted up to 1 day (10 mins to 24 hours) after deadline= 5% reduction in grade</w:t>
            </w:r>
          </w:p>
          <w:p w:rsidR="00000000" w:rsidDel="00000000" w:rsidP="00000000" w:rsidRDefault="00000000" w:rsidRPr="00000000" w14:paraId="00000090">
            <w:pPr>
              <w:keepNext w:val="1"/>
              <w:numPr>
                <w:ilvl w:val="0"/>
                <w:numId w:val="6"/>
              </w:numPr>
              <w:ind w:left="720" w:hanging="360"/>
            </w:pPr>
            <w:r w:rsidDel="00000000" w:rsidR="00000000" w:rsidRPr="00000000">
              <w:rPr>
                <w:rtl w:val="0"/>
              </w:rPr>
              <w:t xml:space="preserve">Submitted 2 days (25-48 hours) after deadline= 10% reduction in grade</w:t>
            </w:r>
          </w:p>
          <w:p w:rsidR="00000000" w:rsidDel="00000000" w:rsidP="00000000" w:rsidRDefault="00000000" w:rsidRPr="00000000" w14:paraId="00000091">
            <w:pPr>
              <w:keepNext w:val="1"/>
              <w:numPr>
                <w:ilvl w:val="0"/>
                <w:numId w:val="6"/>
              </w:numPr>
              <w:ind w:left="720" w:hanging="360"/>
            </w:pPr>
            <w:r w:rsidDel="00000000" w:rsidR="00000000" w:rsidRPr="00000000">
              <w:rPr>
                <w:rtl w:val="0"/>
              </w:rPr>
              <w:t xml:space="preserve">Submitted 3 days (49-72 hours) after deadline= 15% reduction in grade</w:t>
            </w:r>
          </w:p>
          <w:p w:rsidR="00000000" w:rsidDel="00000000" w:rsidP="00000000" w:rsidRDefault="00000000" w:rsidRPr="00000000" w14:paraId="00000092">
            <w:pPr>
              <w:keepNext w:val="1"/>
              <w:numPr>
                <w:ilvl w:val="0"/>
                <w:numId w:val="6"/>
              </w:numPr>
              <w:ind w:left="720" w:hanging="360"/>
            </w:pPr>
            <w:r w:rsidDel="00000000" w:rsidR="00000000" w:rsidRPr="00000000">
              <w:rPr>
                <w:rtl w:val="0"/>
              </w:rPr>
              <w:t xml:space="preserve">Submitted 4 days (73-96 hours) after deadline= 20% reduction in grade</w:t>
            </w:r>
          </w:p>
          <w:p w:rsidR="00000000" w:rsidDel="00000000" w:rsidP="00000000" w:rsidRDefault="00000000" w:rsidRPr="00000000" w14:paraId="00000093">
            <w:pPr>
              <w:keepNext w:val="1"/>
              <w:numPr>
                <w:ilvl w:val="0"/>
                <w:numId w:val="6"/>
              </w:numPr>
              <w:ind w:left="720" w:hanging="360"/>
            </w:pPr>
            <w:r w:rsidDel="00000000" w:rsidR="00000000" w:rsidRPr="00000000">
              <w:rPr>
                <w:rtl w:val="0"/>
              </w:rPr>
              <w:t xml:space="preserve">Submitted 5 days + (96+ hours) after deadline= automatic 55% (F)</w:t>
            </w:r>
          </w:p>
          <w:p w:rsidR="00000000" w:rsidDel="00000000" w:rsidP="00000000" w:rsidRDefault="00000000" w:rsidRPr="00000000" w14:paraId="00000094">
            <w:pPr>
              <w:keepNext w:val="1"/>
              <w:rPr/>
            </w:pPr>
            <w:r w:rsidDel="00000000" w:rsidR="00000000" w:rsidRPr="00000000">
              <w:rPr>
                <w:rtl w:val="0"/>
              </w:rPr>
            </w:r>
          </w:p>
          <w:p w:rsidR="00000000" w:rsidDel="00000000" w:rsidP="00000000" w:rsidRDefault="00000000" w:rsidRPr="00000000" w14:paraId="00000095">
            <w:pPr>
              <w:keepNext w:val="1"/>
              <w:rPr/>
            </w:pPr>
            <w:r w:rsidDel="00000000" w:rsidR="00000000" w:rsidRPr="00000000">
              <w:rPr>
                <w:rtl w:val="0"/>
              </w:rPr>
              <w:t xml:space="preserve">I may grant extensions but only if asked </w:t>
            </w:r>
            <w:r w:rsidDel="00000000" w:rsidR="00000000" w:rsidRPr="00000000">
              <w:rPr>
                <w:b w:val="1"/>
                <w:rtl w:val="0"/>
              </w:rPr>
              <w:t xml:space="preserve">at least 24 hours before</w:t>
            </w:r>
            <w:r w:rsidDel="00000000" w:rsidR="00000000" w:rsidRPr="00000000">
              <w:rPr>
                <w:rtl w:val="0"/>
              </w:rPr>
              <w:t xml:space="preserve"> the deadline. </w:t>
            </w:r>
          </w:p>
        </w:tc>
      </w:tr>
    </w:tbl>
    <w:p w:rsidR="00000000" w:rsidDel="00000000" w:rsidP="00000000" w:rsidRDefault="00000000" w:rsidRPr="00000000" w14:paraId="00000096">
      <w:pPr>
        <w:pStyle w:val="Heading2"/>
        <w:pageBreakBefore w:val="0"/>
        <w:tabs>
          <w:tab w:val="left" w:leader="none" w:pos="900"/>
        </w:tabs>
        <w:ind w:left="0" w:firstLine="0"/>
        <w:rPr>
          <w:rFonts w:ascii="Calibri" w:cs="Calibri" w:eastAsia="Calibri" w:hAnsi="Calibri"/>
        </w:rPr>
      </w:pPr>
      <w:bookmarkStart w:colFirst="0" w:colLast="0" w:name="_tj3twr5a7nz0" w:id="16"/>
      <w:bookmarkEnd w:id="16"/>
      <w:r w:rsidDel="00000000" w:rsidR="00000000" w:rsidRPr="00000000">
        <w:rPr>
          <w:rFonts w:ascii="Calibri" w:cs="Calibri" w:eastAsia="Calibri" w:hAnsi="Calibri"/>
          <w:rtl w:val="0"/>
        </w:rPr>
        <w:t xml:space="preserve">Missing Work</w:t>
      </w:r>
    </w:p>
    <w:tbl>
      <w:tblPr>
        <w:tblStyle w:val="Table14"/>
        <w:tblW w:w="89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55"/>
        <w:tblGridChange w:id="0">
          <w:tblGrid>
            <w:gridCol w:w="8955"/>
          </w:tblGrid>
        </w:tblGridChange>
      </w:tblGrid>
      <w:tr>
        <w:trPr>
          <w:cantSplit w:val="0"/>
          <w:tblHeader w:val="0"/>
        </w:trPr>
        <w:tc>
          <w:tcPr/>
          <w:p w:rsidR="00000000" w:rsidDel="00000000" w:rsidP="00000000" w:rsidRDefault="00000000" w:rsidRPr="00000000" w14:paraId="00000097">
            <w:pPr>
              <w:rPr/>
            </w:pPr>
            <w:r w:rsidDel="00000000" w:rsidR="00000000" w:rsidRPr="00000000">
              <w:rPr>
                <w:rtl w:val="0"/>
              </w:rPr>
              <w:t xml:space="preserve">An assignment submitted more than 5 days (96 hours+) after the due date, not submitted at all, or not submitted properly per my requests will be considered missing. I will rarely grant extensions, but I encourage you to discuss the possibilities with me in extreme circumstances. However, I’ll only grant possible extensions if requested (usually via email) </w:t>
            </w:r>
            <w:r w:rsidDel="00000000" w:rsidR="00000000" w:rsidRPr="00000000">
              <w:rPr>
                <w:b w:val="1"/>
                <w:rtl w:val="0"/>
              </w:rPr>
              <w:t xml:space="preserve">24 hours or more before the deadline. </w:t>
            </w:r>
            <w:r w:rsidDel="00000000" w:rsidR="00000000" w:rsidRPr="00000000">
              <w:rPr>
                <w:rtl w:val="0"/>
              </w:rPr>
            </w:r>
          </w:p>
        </w:tc>
      </w:tr>
    </w:tbl>
    <w:p w:rsidR="00000000" w:rsidDel="00000000" w:rsidP="00000000" w:rsidRDefault="00000000" w:rsidRPr="00000000" w14:paraId="00000098">
      <w:pPr>
        <w:tabs>
          <w:tab w:val="left" w:leader="none" w:pos="900"/>
        </w:tabs>
        <w:spacing w:before="0" w:lineRule="auto"/>
        <w:rPr>
          <w:sz w:val="24"/>
          <w:szCs w:val="24"/>
        </w:rPr>
      </w:pPr>
      <w:r w:rsidDel="00000000" w:rsidR="00000000" w:rsidRPr="00000000">
        <w:rPr>
          <w:rtl w:val="0"/>
        </w:rPr>
      </w:r>
    </w:p>
    <w:p w:rsidR="00000000" w:rsidDel="00000000" w:rsidP="00000000" w:rsidRDefault="00000000" w:rsidRPr="00000000" w14:paraId="00000099">
      <w:pPr>
        <w:pStyle w:val="Heading2"/>
        <w:pageBreakBefore w:val="0"/>
        <w:tabs>
          <w:tab w:val="left" w:leader="none" w:pos="900"/>
        </w:tabs>
        <w:spacing w:before="0" w:lineRule="auto"/>
        <w:ind w:left="0" w:firstLine="0"/>
        <w:rPr>
          <w:rFonts w:ascii="Calibri" w:cs="Calibri" w:eastAsia="Calibri" w:hAnsi="Calibri"/>
        </w:rPr>
      </w:pPr>
      <w:bookmarkStart w:colFirst="0" w:colLast="0" w:name="_u3umbdd02eqs" w:id="17"/>
      <w:bookmarkEnd w:id="17"/>
      <w:r w:rsidDel="00000000" w:rsidR="00000000" w:rsidRPr="00000000">
        <w:rPr>
          <w:rFonts w:ascii="Calibri" w:cs="Calibri" w:eastAsia="Calibri" w:hAnsi="Calibri"/>
          <w:rtl w:val="0"/>
        </w:rPr>
        <w:t xml:space="preserve">Plagiarism and Academic Honesty</w:t>
      </w:r>
    </w:p>
    <w:tbl>
      <w:tblPr>
        <w:tblStyle w:val="Table15"/>
        <w:tblW w:w="89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55"/>
        <w:tblGridChange w:id="0">
          <w:tblGrid>
            <w:gridCol w:w="8955"/>
          </w:tblGrid>
        </w:tblGridChange>
      </w:tblGrid>
      <w:tr>
        <w:trPr>
          <w:cantSplit w:val="0"/>
          <w:tblHeader w:val="0"/>
        </w:trPr>
        <w:tc>
          <w:tcPr/>
          <w:p w:rsidR="00000000" w:rsidDel="00000000" w:rsidP="00000000" w:rsidRDefault="00000000" w:rsidRPr="00000000" w14:paraId="0000009A">
            <w:pPr>
              <w:keepNext w:val="1"/>
              <w:rPr/>
            </w:pPr>
            <w:r w:rsidDel="00000000" w:rsidR="00000000" w:rsidRPr="00000000">
              <w:rPr>
                <w:rtl w:val="0"/>
              </w:rPr>
              <w:t xml:space="preserve">You must use appropriate conventions for referencing words and ideas that are not your own (MLA, APA, Chicago). Representation of the thoughts or words of someone else as your own is </w:t>
            </w:r>
            <w:r w:rsidDel="00000000" w:rsidR="00000000" w:rsidRPr="00000000">
              <w:rPr>
                <w:i w:val="1"/>
                <w:rtl w:val="0"/>
              </w:rPr>
              <w:t xml:space="preserve">plagiarism. </w:t>
            </w:r>
            <w:r w:rsidDel="00000000" w:rsidR="00000000" w:rsidRPr="00000000">
              <w:rPr>
                <w:rtl w:val="0"/>
              </w:rPr>
              <w:t xml:space="preserve">UWSP takes it seriously. Plagiarism may result in failure, suspension, or even expulsion. As your instructor, I will comply with university policy and report purposeful plagiarism. If you are struggling with citation, see me or the campus writing center. We can discuss the problem and help you overcome it.</w:t>
            </w:r>
          </w:p>
          <w:p w:rsidR="00000000" w:rsidDel="00000000" w:rsidP="00000000" w:rsidRDefault="00000000" w:rsidRPr="00000000" w14:paraId="0000009B">
            <w:pPr>
              <w:keepNext w:val="1"/>
              <w:rPr/>
            </w:pPr>
            <w:r w:rsidDel="00000000" w:rsidR="00000000" w:rsidRPr="00000000">
              <w:rPr>
                <w:rtl w:val="0"/>
              </w:rPr>
            </w:r>
          </w:p>
          <w:p w:rsidR="00000000" w:rsidDel="00000000" w:rsidP="00000000" w:rsidRDefault="00000000" w:rsidRPr="00000000" w14:paraId="0000009C">
            <w:pPr>
              <w:keepNext w:val="1"/>
              <w:rPr>
                <w:i w:val="1"/>
              </w:rPr>
            </w:pPr>
            <w:r w:rsidDel="00000000" w:rsidR="00000000" w:rsidRPr="00000000">
              <w:rPr>
                <w:i w:val="1"/>
                <w:rtl w:val="0"/>
              </w:rPr>
              <w:t xml:space="preserve">Generative AI (Chat GPT, Google Bard)</w:t>
            </w:r>
          </w:p>
          <w:p w:rsidR="00000000" w:rsidDel="00000000" w:rsidP="00000000" w:rsidRDefault="00000000" w:rsidRPr="00000000" w14:paraId="0000009D">
            <w:pPr>
              <w:keepNext w:val="1"/>
              <w:rPr/>
            </w:pPr>
            <w:r w:rsidDel="00000000" w:rsidR="00000000" w:rsidRPr="00000000">
              <w:rPr>
                <w:rtl w:val="0"/>
              </w:rPr>
              <w:t xml:space="preserve">This is not a content generation class. It has never been. I’m interested not  in the content you generate so much as the process that you undergo as you generate that content. That process builds in you the skills that will help you add value to the marketplace. Those skills include empathy, audience analysis, context analysis, and creativity and innovation. You bypass these skills if you try to convince me or your classmates that you wrote content that an AI wrote. Additionally, presenting the work of an AI as your own is plagiarism, so you must cite AI-generated writing as you would from other sources. For help, see </w:t>
            </w:r>
            <w:hyperlink r:id="rId12">
              <w:r w:rsidDel="00000000" w:rsidR="00000000" w:rsidRPr="00000000">
                <w:rPr>
                  <w:color w:val="1155cc"/>
                  <w:u w:val="single"/>
                  <w:rtl w:val="0"/>
                </w:rPr>
                <w:t xml:space="preserve">“How to Cite Chat GPT.”</w:t>
              </w:r>
            </w:hyperlink>
            <w:r w:rsidDel="00000000" w:rsidR="00000000" w:rsidRPr="00000000">
              <w:rPr>
                <w:rtl w:val="0"/>
              </w:rPr>
            </w:r>
          </w:p>
        </w:tc>
      </w:tr>
    </w:tbl>
    <w:p w:rsidR="00000000" w:rsidDel="00000000" w:rsidP="00000000" w:rsidRDefault="00000000" w:rsidRPr="00000000" w14:paraId="0000009E">
      <w:pPr>
        <w:pStyle w:val="Heading2"/>
        <w:pageBreakBefore w:val="0"/>
        <w:tabs>
          <w:tab w:val="left" w:leader="none" w:pos="900"/>
        </w:tabs>
        <w:ind w:left="0" w:firstLine="0"/>
        <w:rPr/>
      </w:pPr>
      <w:bookmarkStart w:colFirst="0" w:colLast="0" w:name="_8a9sbag3rgut" w:id="18"/>
      <w:bookmarkEnd w:id="18"/>
      <w:r w:rsidDel="00000000" w:rsidR="00000000" w:rsidRPr="00000000">
        <w:rPr>
          <w:rtl w:val="0"/>
        </w:rPr>
        <w:t xml:space="preserve">Inclusivity Statement</w:t>
      </w:r>
    </w:p>
    <w:tbl>
      <w:tblPr>
        <w:tblStyle w:val="Table16"/>
        <w:tblW w:w="89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55"/>
        <w:tblGridChange w:id="0">
          <w:tblGrid>
            <w:gridCol w:w="8955"/>
          </w:tblGrid>
        </w:tblGridChange>
      </w:tblGrid>
      <w:tr>
        <w:trPr>
          <w:cantSplit w:val="0"/>
          <w:tblHeader w:val="0"/>
        </w:trPr>
        <w:tc>
          <w:tcPr/>
          <w:p w:rsidR="00000000" w:rsidDel="00000000" w:rsidP="00000000" w:rsidRDefault="00000000" w:rsidRPr="00000000" w14:paraId="0000009F">
            <w:pPr>
              <w:keepNext w:val="1"/>
              <w:pBdr>
                <w:top w:color="auto" w:space="0" w:sz="0" w:val="none"/>
                <w:left w:color="auto" w:space="0" w:sz="0" w:val="none"/>
                <w:bottom w:color="auto" w:space="0" w:sz="0" w:val="none"/>
                <w:right w:color="auto" w:space="0" w:sz="0" w:val="none"/>
                <w:between w:color="auto" w:space="0" w:sz="0" w:val="none"/>
              </w:pBdr>
              <w:shd w:fill="ffffff" w:val="clear"/>
              <w:tabs>
                <w:tab w:val="left" w:leader="none" w:pos="0"/>
              </w:tabs>
              <w:rPr/>
            </w:pPr>
            <w:r w:rsidDel="00000000" w:rsidR="00000000" w:rsidRPr="00000000">
              <w:rPr>
                <w:rtl w:val="0"/>
              </w:rPr>
              <w:t xml:space="preserve"> 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student has a perspective, and we learn by hearing many of them, but some of your perspectives aren’t represented in our course readings, so learning depends upon you all contributing to the class with your opinions and perspectives as well. </w:t>
            </w:r>
          </w:p>
          <w:p w:rsidR="00000000" w:rsidDel="00000000" w:rsidP="00000000" w:rsidRDefault="00000000" w:rsidRPr="00000000" w14:paraId="000000A0">
            <w:pPr>
              <w:keepNext w:val="1"/>
              <w:pBdr>
                <w:top w:color="auto" w:space="0" w:sz="0" w:val="none"/>
                <w:left w:color="auto" w:space="0" w:sz="0" w:val="none"/>
                <w:bottom w:color="auto" w:space="0" w:sz="0" w:val="none"/>
                <w:right w:color="auto" w:space="0" w:sz="0" w:val="none"/>
                <w:between w:color="auto" w:space="0" w:sz="0" w:val="none"/>
              </w:pBdr>
              <w:shd w:fill="ffffff" w:val="clear"/>
              <w:tabs>
                <w:tab w:val="left" w:leader="none" w:pos="0"/>
              </w:tabs>
              <w:rPr/>
            </w:pPr>
            <w:r w:rsidDel="00000000" w:rsidR="00000000" w:rsidRPr="00000000">
              <w:rPr>
                <w:rtl w:val="0"/>
              </w:rPr>
            </w:r>
          </w:p>
          <w:p w:rsidR="00000000" w:rsidDel="00000000" w:rsidP="00000000" w:rsidRDefault="00000000" w:rsidRPr="00000000" w14:paraId="000000A1">
            <w:pPr>
              <w:keepNext w:val="1"/>
              <w:pBdr>
                <w:top w:color="auto" w:space="0" w:sz="0" w:val="none"/>
                <w:left w:color="auto" w:space="0" w:sz="0" w:val="none"/>
                <w:bottom w:color="auto" w:space="0" w:sz="0" w:val="none"/>
                <w:right w:color="auto" w:space="0" w:sz="0" w:val="none"/>
                <w:between w:color="auto" w:space="0" w:sz="0" w:val="none"/>
              </w:pBdr>
              <w:shd w:fill="ffffff" w:val="clear"/>
              <w:tabs>
                <w:tab w:val="left" w:leader="none" w:pos="0"/>
              </w:tabs>
              <w:rPr/>
            </w:pPr>
            <w:r w:rsidDel="00000000" w:rsidR="00000000" w:rsidRPr="00000000">
              <w:rPr>
                <w:rtl w:val="0"/>
              </w:rPr>
              <w:t xml:space="preserve">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 </w:t>
            </w:r>
          </w:p>
          <w:p w:rsidR="00000000" w:rsidDel="00000000" w:rsidP="00000000" w:rsidRDefault="00000000" w:rsidRPr="00000000" w14:paraId="000000A2">
            <w:pPr>
              <w:keepNext w:val="1"/>
              <w:pBdr>
                <w:top w:color="auto" w:space="0" w:sz="0" w:val="none"/>
                <w:left w:color="auto" w:space="0" w:sz="0" w:val="none"/>
                <w:bottom w:color="auto" w:space="0" w:sz="0" w:val="none"/>
                <w:right w:color="auto" w:space="0" w:sz="0" w:val="none"/>
                <w:between w:color="auto" w:space="0" w:sz="0" w:val="none"/>
              </w:pBdr>
              <w:shd w:fill="ffffff" w:val="clear"/>
              <w:tabs>
                <w:tab w:val="left" w:leader="none" w:pos="0"/>
              </w:tabs>
              <w:rPr/>
            </w:pPr>
            <w:r w:rsidDel="00000000" w:rsidR="00000000" w:rsidRPr="00000000">
              <w:rPr>
                <w:rtl w:val="0"/>
              </w:rPr>
              <w:t xml:space="preserve"> </w:t>
            </w:r>
          </w:p>
          <w:p w:rsidR="00000000" w:rsidDel="00000000" w:rsidP="00000000" w:rsidRDefault="00000000" w:rsidRPr="00000000" w14:paraId="000000A3">
            <w:pPr>
              <w:keepNext w:val="1"/>
              <w:pBdr>
                <w:top w:color="auto" w:space="0" w:sz="0" w:val="none"/>
                <w:left w:color="auto" w:space="0" w:sz="0" w:val="none"/>
                <w:bottom w:color="auto" w:space="0" w:sz="0" w:val="none"/>
                <w:right w:color="auto" w:space="0" w:sz="0" w:val="none"/>
                <w:between w:color="auto" w:space="0" w:sz="0" w:val="none"/>
              </w:pBdr>
              <w:shd w:fill="ffffff" w:val="clear"/>
              <w:tabs>
                <w:tab w:val="left" w:leader="none" w:pos="0"/>
              </w:tabs>
              <w:rPr/>
            </w:pPr>
            <w:r w:rsidDel="00000000" w:rsidR="00000000" w:rsidRPr="00000000">
              <w:rPr>
                <w:rtl w:val="0"/>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r w:rsidDel="00000000" w:rsidR="00000000" w:rsidRPr="00000000">
              <w:rPr>
                <w:color w:val="0563c1"/>
                <w:rtl w:val="0"/>
              </w:rPr>
              <w:t xml:space="preserve">dos@uwsp.edu</w:t>
            </w:r>
            <w:r w:rsidDel="00000000" w:rsidR="00000000" w:rsidRPr="00000000">
              <w:rPr>
                <w:rtl w:val="0"/>
              </w:rPr>
              <w:t xml:space="preserve"> </w:t>
            </w:r>
          </w:p>
          <w:p w:rsidR="00000000" w:rsidDel="00000000" w:rsidP="00000000" w:rsidRDefault="00000000" w:rsidRPr="00000000" w14:paraId="000000A4">
            <w:pPr>
              <w:keepNext w:val="1"/>
              <w:pageBreakBefore w:val="0"/>
              <w:tabs>
                <w:tab w:val="left" w:leader="none" w:pos="0"/>
              </w:tabs>
              <w:ind w:left="0" w:firstLine="0"/>
              <w:rPr/>
            </w:pPr>
            <w:r w:rsidDel="00000000" w:rsidR="00000000" w:rsidRPr="00000000">
              <w:rPr>
                <w:rtl w:val="0"/>
              </w:rPr>
            </w:r>
          </w:p>
        </w:tc>
      </w:tr>
    </w:tbl>
    <w:p w:rsidR="00000000" w:rsidDel="00000000" w:rsidP="00000000" w:rsidRDefault="00000000" w:rsidRPr="00000000" w14:paraId="000000A5">
      <w:pPr>
        <w:pStyle w:val="Heading1"/>
        <w:pageBreakBefore w:val="0"/>
        <w:spacing w:after="0" w:before="0"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A6">
      <w:pPr>
        <w:pStyle w:val="Heading1"/>
        <w:pageBreakBefore w:val="0"/>
        <w:spacing w:after="0" w:before="0" w:lineRule="auto"/>
        <w:ind w:left="0" w:firstLine="0"/>
        <w:rPr/>
      </w:pPr>
      <w:r w:rsidDel="00000000" w:rsidR="00000000" w:rsidRPr="00000000">
        <w:rPr>
          <w:rtl w:val="0"/>
        </w:rPr>
        <w:t xml:space="preserve">Administrative Details</w:t>
      </w:r>
      <w:r w:rsidDel="00000000" w:rsidR="00000000" w:rsidRPr="00000000">
        <w:rPr>
          <w:rtl w:val="0"/>
        </w:rPr>
      </w:r>
    </w:p>
    <w:p w:rsidR="00000000" w:rsidDel="00000000" w:rsidP="00000000" w:rsidRDefault="00000000" w:rsidRPr="00000000" w14:paraId="000000A7">
      <w:pPr>
        <w:pStyle w:val="Heading2"/>
        <w:pageBreakBefore w:val="0"/>
        <w:tabs>
          <w:tab w:val="left" w:leader="none" w:pos="900"/>
        </w:tabs>
        <w:spacing w:before="0" w:lineRule="auto"/>
        <w:ind w:left="0" w:firstLine="0"/>
        <w:rPr>
          <w:rFonts w:ascii="Calibri" w:cs="Calibri" w:eastAsia="Calibri" w:hAnsi="Calibri"/>
        </w:rPr>
      </w:pPr>
      <w:r w:rsidDel="00000000" w:rsidR="00000000" w:rsidRPr="00000000">
        <w:rPr>
          <w:rFonts w:ascii="Calibri" w:cs="Calibri" w:eastAsia="Calibri" w:hAnsi="Calibri"/>
          <w:rtl w:val="0"/>
        </w:rPr>
        <w:t xml:space="preserve">ADA / Equal Access for Students with Disabilities</w:t>
      </w:r>
    </w:p>
    <w:tbl>
      <w:tblPr>
        <w:tblStyle w:val="Table17"/>
        <w:tblW w:w="896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64"/>
        <w:tblGridChange w:id="0">
          <w:tblGrid>
            <w:gridCol w:w="8964"/>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8">
            <w:pPr>
              <w:pageBreakBefore w:val="0"/>
              <w:spacing w:before="0" w:lineRule="auto"/>
              <w:rPr>
                <w:rFonts w:ascii="Times New Roman" w:cs="Times New Roman" w:eastAsia="Times New Roman" w:hAnsi="Times New Roman"/>
                <w:i w:val="1"/>
              </w:rPr>
            </w:pPr>
            <w:r w:rsidDel="00000000" w:rsidR="00000000" w:rsidRPr="00000000">
              <w:rPr>
                <w:rtl w:val="0"/>
              </w:rPr>
            </w:r>
          </w:p>
          <w:tbl>
            <w:tblPr>
              <w:tblStyle w:val="Table18"/>
              <w:tblW w:w="876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64"/>
              <w:tblGridChange w:id="0">
                <w:tblGrid>
                  <w:gridCol w:w="876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spacing w:before="0" w:lineRule="auto"/>
                    <w:rPr>
                      <w:sz w:val="24"/>
                      <w:szCs w:val="24"/>
                    </w:rPr>
                  </w:pPr>
                  <w:bookmarkStart w:colFirst="0" w:colLast="0" w:name="_5x015zig8u7u" w:id="19"/>
                  <w:bookmarkEnd w:id="19"/>
                  <w:r w:rsidDel="00000000" w:rsidR="00000000" w:rsidRPr="00000000">
                    <w:rPr>
                      <w:sz w:val="24"/>
                      <w:szCs w:val="24"/>
                      <w:rtl w:val="0"/>
                    </w:rPr>
                    <w:t xml:space="preserve">The American Disabilities Act (ADA) is a federal law requiring educational institutions to provide reasonable accommodations for students with disabilities.  For more information about UWSP’s policies, see: </w:t>
                  </w:r>
                  <w:hyperlink r:id="rId13">
                    <w:r w:rsidDel="00000000" w:rsidR="00000000" w:rsidRPr="00000000">
                      <w:rPr>
                        <w:color w:val="0563c1"/>
                        <w:sz w:val="24"/>
                        <w:szCs w:val="24"/>
                        <w:u w:val="single"/>
                        <w:rtl w:val="0"/>
                      </w:rPr>
                      <w:t xml:space="preserve">https://www.uwsp.edu/datc/Pages/uw-legal-policy-info.aspx</w:t>
                    </w:r>
                  </w:hyperlink>
                  <w:r w:rsidDel="00000000" w:rsidR="00000000" w:rsidRPr="00000000">
                    <w:rPr>
                      <w:rtl w:val="0"/>
                    </w:rPr>
                  </w:r>
                </w:p>
                <w:p w:rsidR="00000000" w:rsidDel="00000000" w:rsidP="00000000" w:rsidRDefault="00000000" w:rsidRPr="00000000" w14:paraId="000000AA">
                  <w:pPr>
                    <w:spacing w:before="0" w:lineRule="auto"/>
                    <w:rPr>
                      <w:sz w:val="24"/>
                      <w:szCs w:val="24"/>
                    </w:rPr>
                  </w:pPr>
                  <w:r w:rsidDel="00000000" w:rsidR="00000000" w:rsidRPr="00000000">
                    <w:rPr>
                      <w:rtl w:val="0"/>
                    </w:rPr>
                  </w:r>
                </w:p>
                <w:p w:rsidR="00000000" w:rsidDel="00000000" w:rsidP="00000000" w:rsidRDefault="00000000" w:rsidRPr="00000000" w14:paraId="000000AB">
                  <w:pPr>
                    <w:spacing w:before="0" w:lineRule="auto"/>
                    <w:rPr>
                      <w:sz w:val="24"/>
                      <w:szCs w:val="24"/>
                    </w:rPr>
                  </w:pPr>
                  <w:r w:rsidDel="00000000" w:rsidR="00000000" w:rsidRPr="00000000">
                    <w:rPr>
                      <w:sz w:val="24"/>
                      <w:szCs w:val="24"/>
                      <w:rtl w:val="0"/>
                    </w:rP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w:t>
                  </w:r>
                </w:p>
                <w:p w:rsidR="00000000" w:rsidDel="00000000" w:rsidP="00000000" w:rsidRDefault="00000000" w:rsidRPr="00000000" w14:paraId="000000AC">
                  <w:pPr>
                    <w:spacing w:before="0" w:lineRule="auto"/>
                    <w:rPr>
                      <w:sz w:val="24"/>
                      <w:szCs w:val="24"/>
                    </w:rPr>
                  </w:pPr>
                  <w:r w:rsidDel="00000000" w:rsidR="00000000" w:rsidRPr="00000000">
                    <w:rPr>
                      <w:rtl w:val="0"/>
                    </w:rPr>
                  </w:r>
                </w:p>
                <w:p w:rsidR="00000000" w:rsidDel="00000000" w:rsidP="00000000" w:rsidRDefault="00000000" w:rsidRPr="00000000" w14:paraId="000000AD">
                  <w:pPr>
                    <w:spacing w:before="0" w:lineRule="auto"/>
                    <w:rPr>
                      <w:i w:val="1"/>
                      <w:sz w:val="24"/>
                      <w:szCs w:val="24"/>
                    </w:rPr>
                  </w:pPr>
                  <w:r w:rsidDel="00000000" w:rsidR="00000000" w:rsidRPr="00000000">
                    <w:rPr>
                      <w:sz w:val="24"/>
                      <w:szCs w:val="24"/>
                      <w:rtl w:val="0"/>
                    </w:rPr>
                    <w:t xml:space="preserve">If modifications are required due to a disability, please inform the instructor and contact the Disability and Assistive Technology Center to complete an Accommodations Request form. The Disability and Assistive Technology Center is located on the 6th Floor of Albertson Hall. For more information, call 715-346-3365 or visit: </w:t>
                  </w:r>
                  <w:hyperlink r:id="rId14">
                    <w:r w:rsidDel="00000000" w:rsidR="00000000" w:rsidRPr="00000000">
                      <w:rPr>
                        <w:color w:val="0563c1"/>
                        <w:sz w:val="24"/>
                        <w:szCs w:val="24"/>
                        <w:u w:val="single"/>
                        <w:rtl w:val="0"/>
                      </w:rPr>
                      <w:t xml:space="preserve">https://www.uwsp.edu/datc/Pages/default.aspx</w:t>
                    </w:r>
                  </w:hyperlink>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AF">
            <w:pPr>
              <w:pageBreakBefore w:val="0"/>
              <w:spacing w:before="0" w:lineRule="auto"/>
              <w:rPr>
                <w:rFonts w:ascii="Times New Roman" w:cs="Times New Roman" w:eastAsia="Times New Roman" w:hAnsi="Times New Roman"/>
                <w:i w:val="1"/>
              </w:rPr>
            </w:pPr>
            <w:r w:rsidDel="00000000" w:rsidR="00000000" w:rsidRPr="00000000">
              <w:rPr>
                <w:rtl w:val="0"/>
              </w:rPr>
            </w:r>
          </w:p>
        </w:tc>
      </w:tr>
    </w:tbl>
    <w:p w:rsidR="00000000" w:rsidDel="00000000" w:rsidP="00000000" w:rsidRDefault="00000000" w:rsidRPr="00000000" w14:paraId="000000B0">
      <w:pPr>
        <w:pStyle w:val="Heading2"/>
        <w:pageBreakBefore w:val="0"/>
        <w:tabs>
          <w:tab w:val="left" w:leader="none" w:pos="900"/>
        </w:tabs>
        <w:spacing w:before="0" w:lineRule="auto"/>
        <w:ind w:left="0" w:firstLine="0"/>
        <w:rPr/>
      </w:pPr>
      <w:r w:rsidDel="00000000" w:rsidR="00000000" w:rsidRPr="00000000">
        <w:rPr>
          <w:rtl w:val="0"/>
        </w:rPr>
        <w:t xml:space="preserve">Help Resources</w:t>
      </w:r>
    </w:p>
    <w:tbl>
      <w:tblPr>
        <w:tblStyle w:val="Table19"/>
        <w:tblW w:w="896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64"/>
        <w:tblGridChange w:id="0">
          <w:tblGrid>
            <w:gridCol w:w="8964"/>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pPr>
            <w:r w:rsidDel="00000000" w:rsidR="00000000" w:rsidRPr="00000000">
              <w:rPr>
                <w:rtl w:val="0"/>
              </w:rPr>
            </w:r>
          </w:p>
          <w:tbl>
            <w:tblPr>
              <w:tblStyle w:val="Table20"/>
              <w:tblW w:w="876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64"/>
              <w:tblGridChange w:id="0">
                <w:tblGrid>
                  <w:gridCol w:w="876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spacing w:before="0" w:lineRule="auto"/>
                    <w:rPr>
                      <w:sz w:val="24"/>
                      <w:szCs w:val="24"/>
                    </w:rPr>
                  </w:pPr>
                  <w:r w:rsidDel="00000000" w:rsidR="00000000" w:rsidRPr="00000000">
                    <w:rPr>
                      <w:sz w:val="24"/>
                      <w:szCs w:val="24"/>
                      <w:rtl w:val="0"/>
                    </w:rPr>
                    <w:t xml:space="preserve">The Tutoring and Learning Center helps with Study Skills, Writing, Technology, Math, &amp; Science. The Tutoring and Learning Center is located at 018 Albertson Hall.  For more information, call 715-346-3568 or visit: </w:t>
                  </w:r>
                  <w:hyperlink r:id="rId15">
                    <w:r w:rsidDel="00000000" w:rsidR="00000000" w:rsidRPr="00000000">
                      <w:rPr>
                        <w:color w:val="0563c1"/>
                        <w:sz w:val="24"/>
                        <w:szCs w:val="24"/>
                        <w:u w:val="single"/>
                        <w:rtl w:val="0"/>
                      </w:rPr>
                      <w:t xml:space="preserve">https://www.uwsp.edu/tlc/Pages/default.aspx</w:t>
                    </w:r>
                  </w:hyperlink>
                  <w:r w:rsidDel="00000000" w:rsidR="00000000" w:rsidRPr="00000000">
                    <w:rPr>
                      <w:rtl w:val="0"/>
                    </w:rPr>
                  </w:r>
                </w:p>
                <w:p w:rsidR="00000000" w:rsidDel="00000000" w:rsidP="00000000" w:rsidRDefault="00000000" w:rsidRPr="00000000" w14:paraId="000000B3">
                  <w:pPr>
                    <w:spacing w:before="0" w:lineRule="auto"/>
                    <w:rPr>
                      <w:sz w:val="24"/>
                      <w:szCs w:val="24"/>
                    </w:rPr>
                  </w:pPr>
                  <w:r w:rsidDel="00000000" w:rsidR="00000000" w:rsidRPr="00000000">
                    <w:rPr>
                      <w:rtl w:val="0"/>
                    </w:rPr>
                  </w:r>
                </w:p>
                <w:p w:rsidR="00000000" w:rsidDel="00000000" w:rsidP="00000000" w:rsidRDefault="00000000" w:rsidRPr="00000000" w14:paraId="000000B4">
                  <w:pPr>
                    <w:spacing w:before="0" w:lineRule="auto"/>
                    <w:rPr>
                      <w:sz w:val="24"/>
                      <w:szCs w:val="24"/>
                    </w:rPr>
                  </w:pPr>
                  <w:r w:rsidDel="00000000" w:rsidR="00000000" w:rsidRPr="00000000">
                    <w:rPr>
                      <w:sz w:val="24"/>
                      <w:szCs w:val="24"/>
                      <w:rtl w:val="0"/>
                    </w:rPr>
                    <w:t xml:space="preserve">If you need healthcare, UWSP Student Health Service provides student-centered healthcare that empowers and promotes wellness for all UWSP students. Student Health Service is located on the 1st floor of Delzell Hall. For more information, call 715-346-4646 or visit: </w:t>
                  </w:r>
                  <w:hyperlink r:id="rId16">
                    <w:r w:rsidDel="00000000" w:rsidR="00000000" w:rsidRPr="00000000">
                      <w:rPr>
                        <w:color w:val="0563c1"/>
                        <w:sz w:val="24"/>
                        <w:szCs w:val="24"/>
                        <w:u w:val="single"/>
                        <w:rtl w:val="0"/>
                      </w:rPr>
                      <w:t xml:space="preserve">http://www.uwsp.edu/stuhealth/Pages/default.aspx</w:t>
                    </w:r>
                  </w:hyperlink>
                  <w:r w:rsidDel="00000000" w:rsidR="00000000" w:rsidRPr="00000000">
                    <w:rPr>
                      <w:rtl w:val="0"/>
                    </w:rPr>
                  </w:r>
                </w:p>
                <w:p w:rsidR="00000000" w:rsidDel="00000000" w:rsidP="00000000" w:rsidRDefault="00000000" w:rsidRPr="00000000" w14:paraId="000000B5">
                  <w:pPr>
                    <w:tabs>
                      <w:tab w:val="left" w:leader="none" w:pos="720"/>
                    </w:tabs>
                    <w:spacing w:before="0" w:lineRule="auto"/>
                    <w:rPr>
                      <w:sz w:val="24"/>
                      <w:szCs w:val="24"/>
                    </w:rPr>
                  </w:pPr>
                  <w:r w:rsidDel="00000000" w:rsidR="00000000" w:rsidRPr="00000000">
                    <w:rPr>
                      <w:rtl w:val="0"/>
                    </w:rPr>
                  </w:r>
                </w:p>
                <w:p w:rsidR="00000000" w:rsidDel="00000000" w:rsidP="00000000" w:rsidRDefault="00000000" w:rsidRPr="00000000" w14:paraId="000000B6">
                  <w:pPr>
                    <w:tabs>
                      <w:tab w:val="left" w:leader="none" w:pos="720"/>
                    </w:tabs>
                    <w:spacing w:before="0" w:lineRule="auto"/>
                    <w:rPr>
                      <w:color w:val="0563c1"/>
                      <w:sz w:val="24"/>
                      <w:szCs w:val="24"/>
                      <w:u w:val="single"/>
                    </w:rPr>
                  </w:pPr>
                  <w:r w:rsidDel="00000000" w:rsidR="00000000" w:rsidRPr="00000000">
                    <w:rPr>
                      <w:sz w:val="24"/>
                      <w:szCs w:val="24"/>
                      <w:rtl w:val="0"/>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17">
                    <w:r w:rsidDel="00000000" w:rsidR="00000000" w:rsidRPr="00000000">
                      <w:rPr>
                        <w:color w:val="0563c1"/>
                        <w:sz w:val="24"/>
                        <w:szCs w:val="24"/>
                        <w:u w:val="single"/>
                        <w:rtl w:val="0"/>
                      </w:rPr>
                      <w:t xml:space="preserve">http://www.uwsp.edu/counseling/Pages/default.aspx</w:t>
                    </w:r>
                  </w:hyperlink>
                  <w:r w:rsidDel="00000000" w:rsidR="00000000" w:rsidRPr="00000000">
                    <w:rPr>
                      <w:rtl w:val="0"/>
                    </w:rPr>
                  </w:r>
                </w:p>
                <w:p w:rsidR="00000000" w:rsidDel="00000000" w:rsidP="00000000" w:rsidRDefault="00000000" w:rsidRPr="00000000" w14:paraId="000000B7">
                  <w:pPr>
                    <w:tabs>
                      <w:tab w:val="left" w:leader="none" w:pos="720"/>
                    </w:tabs>
                    <w:spacing w:before="0" w:lineRule="auto"/>
                    <w:rPr>
                      <w:sz w:val="24"/>
                      <w:szCs w:val="24"/>
                    </w:rPr>
                  </w:pPr>
                  <w:r w:rsidDel="00000000" w:rsidR="00000000" w:rsidRPr="00000000">
                    <w:rPr>
                      <w:rtl w:val="0"/>
                    </w:rPr>
                  </w:r>
                </w:p>
                <w:p w:rsidR="00000000" w:rsidDel="00000000" w:rsidP="00000000" w:rsidRDefault="00000000" w:rsidRPr="00000000" w14:paraId="000000B8">
                  <w:pPr>
                    <w:tabs>
                      <w:tab w:val="left" w:leader="none" w:pos="720"/>
                    </w:tabs>
                    <w:spacing w:before="0" w:lineRule="auto"/>
                    <w:rPr>
                      <w:sz w:val="24"/>
                      <w:szCs w:val="24"/>
                    </w:rPr>
                  </w:pPr>
                  <w:r w:rsidDel="00000000" w:rsidR="00000000" w:rsidRPr="00000000">
                    <w:rPr>
                      <w:sz w:val="24"/>
                      <w:szCs w:val="24"/>
                      <w:rtl w:val="0"/>
                    </w:rPr>
                    <w:t xml:space="preserve">In addition to the support services provided by Student Health Service and the UWSP Counseling, there are also professional support services available to students through the Dean of Students. For more additional information, please go to </w:t>
                  </w:r>
                  <w:hyperlink r:id="rId18">
                    <w:r w:rsidDel="00000000" w:rsidR="00000000" w:rsidRPr="00000000">
                      <w:rPr>
                        <w:color w:val="0563c1"/>
                        <w:sz w:val="24"/>
                        <w:szCs w:val="24"/>
                        <w:u w:val="single"/>
                        <w:rtl w:val="0"/>
                      </w:rPr>
                      <w:t xml:space="preserve">http://www.uwsp.edu/dos/Pages/default.aspx</w:t>
                    </w:r>
                  </w:hyperlink>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BB">
      <w:pPr>
        <w:pStyle w:val="Heading2"/>
        <w:pageBreakBefore w:val="0"/>
        <w:tabs>
          <w:tab w:val="left" w:leader="none" w:pos="900"/>
        </w:tabs>
        <w:spacing w:before="0" w:lineRule="auto"/>
        <w:ind w:left="0" w:firstLine="0"/>
        <w:rPr>
          <w:rFonts w:ascii="Calibri" w:cs="Calibri" w:eastAsia="Calibri" w:hAnsi="Calibri"/>
        </w:rPr>
      </w:pPr>
      <w:r w:rsidDel="00000000" w:rsidR="00000000" w:rsidRPr="00000000">
        <w:rPr>
          <w:rFonts w:ascii="Calibri" w:cs="Calibri" w:eastAsia="Calibri" w:hAnsi="Calibri"/>
          <w:rtl w:val="0"/>
        </w:rPr>
        <w:t xml:space="preserve">University Drop Policy</w:t>
      </w:r>
    </w:p>
    <w:tbl>
      <w:tblPr>
        <w:tblStyle w:val="Table21"/>
        <w:tblW w:w="93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0"/>
        <w:tblGridChange w:id="0">
          <w:tblGrid>
            <w:gridCol w:w="9360"/>
          </w:tblGrid>
        </w:tblGridChange>
      </w:tblGrid>
      <w:tr>
        <w:trPr>
          <w:cantSplit w:val="0"/>
          <w:trHeight w:val="288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C">
            <w:pPr>
              <w:pageBreakBefore w:val="0"/>
              <w:spacing w:before="0" w:lineRule="auto"/>
              <w:rPr/>
            </w:pPr>
            <w:r w:rsidDel="00000000" w:rsidR="00000000" w:rsidRPr="00000000">
              <w:rPr>
                <w:rtl w:val="0"/>
              </w:rPr>
            </w:r>
          </w:p>
          <w:tbl>
            <w:tblPr>
              <w:tblStyle w:val="Table22"/>
              <w:tblW w:w="91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60"/>
              <w:tblGridChange w:id="0">
                <w:tblGrid>
                  <w:gridCol w:w="91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spacing w:before="0" w:lineRule="auto"/>
                    <w:rPr>
                      <w:sz w:val="24"/>
                      <w:szCs w:val="24"/>
                    </w:rPr>
                  </w:pPr>
                  <w:r w:rsidDel="00000000" w:rsidR="00000000" w:rsidRPr="00000000">
                    <w:rPr>
                      <w:sz w:val="24"/>
                      <w:szCs w:val="24"/>
                      <w:rtl w:val="0"/>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the end of the semester. A link to the university’s drop policy can be found at:  </w:t>
                  </w:r>
                  <w:hyperlink r:id="rId19">
                    <w:r w:rsidDel="00000000" w:rsidR="00000000" w:rsidRPr="00000000">
                      <w:rPr>
                        <w:color w:val="0563c1"/>
                        <w:sz w:val="24"/>
                        <w:szCs w:val="24"/>
                        <w:u w:val="single"/>
                        <w:rtl w:val="0"/>
                      </w:rPr>
                      <w:t xml:space="preserve">https://catalog.uwsp.edu/content.php?catoid=11&amp;navoid=431&amp;hl=add%2Fdrop&amp;returnto=search#Drop/Add/Withdrawal_Procedures</w:t>
                    </w:r>
                  </w:hyperlink>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BF">
            <w:pPr>
              <w:pageBreakBefore w:val="0"/>
              <w:spacing w:before="0" w:lineRule="auto"/>
              <w:rPr/>
            </w:pPr>
            <w:r w:rsidDel="00000000" w:rsidR="00000000" w:rsidRPr="00000000">
              <w:rPr>
                <w:rtl w:val="0"/>
              </w:rPr>
            </w:r>
          </w:p>
        </w:tc>
      </w:tr>
    </w:tbl>
    <w:p w:rsidR="00000000" w:rsidDel="00000000" w:rsidP="00000000" w:rsidRDefault="00000000" w:rsidRPr="00000000" w14:paraId="000000C0">
      <w:pPr>
        <w:pageBreakBefore w:val="0"/>
        <w:rPr>
          <w:rFonts w:ascii="Times New Roman" w:cs="Times New Roman" w:eastAsia="Times New Roman" w:hAnsi="Times New Roman"/>
          <w:sz w:val="24"/>
          <w:szCs w:val="24"/>
        </w:rPr>
      </w:pPr>
      <w:r w:rsidDel="00000000" w:rsidR="00000000" w:rsidRPr="00000000">
        <w:rPr>
          <w:rtl w:val="0"/>
        </w:rPr>
      </w:r>
    </w:p>
    <w:sectPr>
      <w:headerReference r:id="rId20" w:type="default"/>
      <w:headerReference r:id="rId21" w:type="first"/>
      <w:headerReference r:id="rId22" w:type="even"/>
      <w:footerReference r:id="rId23" w:type="default"/>
      <w:footerReference r:id="rId24" w:type="first"/>
      <w:footerReference r:id="rId25"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entury Gothic"/>
  <w:font w:name="Times New Roman"/>
  <w:font w:name="Verdana"/>
  <w:font w:name="Georgia"/>
  <w:font w:name="Impact"/>
  <w:font w:name="Libre Baskervill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114300</wp:posOffset>
              </wp:positionV>
              <wp:extent cx="5943600" cy="12700"/>
              <wp:effectExtent b="0" l="0" r="0" t="0"/>
              <wp:wrapNone/>
              <wp:docPr id="2" name=""/>
              <a:graphic>
                <a:graphicData uri="http://schemas.microsoft.com/office/word/2010/wordprocessingShape">
                  <wps:wsp>
                    <wps:cNvCnPr/>
                    <wps:spPr>
                      <a:xfrm>
                        <a:off x="2374200" y="3780000"/>
                        <a:ext cx="5943600" cy="0"/>
                      </a:xfrm>
                      <a:prstGeom prst="straightConnector1">
                        <a:avLst/>
                      </a:prstGeom>
                      <a:noFill/>
                      <a:ln cap="flat" cmpd="sng" w="12700">
                        <a:solidFill>
                          <a:srgbClr val="512698"/>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114300</wp:posOffset>
              </wp:positionV>
              <wp:extent cx="5943600"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801675" cy="591464"/>
          <wp:effectExtent b="0" l="0" r="0" t="0"/>
          <wp:docPr id="3"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2801675" cy="591464"/>
                  </a:xfrm>
                  <a:prstGeom prst="rect"/>
                  <a:ln/>
                </pic:spPr>
              </pic:pic>
            </a:graphicData>
          </a:graphic>
        </wp:inline>
      </w:drawing>
    </w: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left"/>
      <w:rPr>
        <w:sz w:val="14"/>
        <w:szCs w:val="1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5943600" cy="12700"/>
              <wp:effectExtent b="0" l="0" r="0" t="0"/>
              <wp:wrapNone/>
              <wp:docPr id="1" name=""/>
              <a:graphic>
                <a:graphicData uri="http://schemas.microsoft.com/office/word/2010/wordprocessingShape">
                  <wps:wsp>
                    <wps:cNvCnPr/>
                    <wps:spPr>
                      <a:xfrm>
                        <a:off x="2374200" y="3780000"/>
                        <a:ext cx="5943600" cy="0"/>
                      </a:xfrm>
                      <a:prstGeom prst="straightConnector1">
                        <a:avLst/>
                      </a:prstGeom>
                      <a:noFill/>
                      <a:ln cap="flat" cmpd="sng" w="12700">
                        <a:solidFill>
                          <a:srgbClr val="512698"/>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5943600" cy="12700"/>
              <wp:effectExtent b="0" l="0" r="0" t="0"/>
              <wp:wrapNone/>
              <wp:docPr id="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360" w:hanging="360"/>
      </w:pPr>
      <w:rPr/>
    </w:lvl>
    <w:lvl w:ilvl="1">
      <w:start w:val="1"/>
      <w:numFmt w:val="decimal"/>
      <w:lvlText w:val="%1.%2."/>
      <w:lvlJc w:val="left"/>
      <w:pPr>
        <w:ind w:left="792" w:hanging="432"/>
      </w:pPr>
      <w:rPr>
        <w:i w:val="0"/>
        <w:smallCaps w:val="0"/>
        <w:strike w:val="0"/>
        <w:color w:val="000000"/>
        <w:u w:val="none"/>
        <w:vertAlign w:val="baseline"/>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hd w:fill="ffc82e" w:val="clear"/>
      <w:spacing w:after="80" w:lineRule="auto"/>
      <w:ind w:left="360" w:hanging="360"/>
    </w:pPr>
    <w:rPr>
      <w:rFonts w:ascii="Century Gothic" w:cs="Century Gothic" w:eastAsia="Century Gothic" w:hAnsi="Century Gothic"/>
      <w:b w:val="1"/>
      <w:smallCaps w:val="1"/>
      <w:color w:val="512698"/>
      <w:sz w:val="30"/>
      <w:szCs w:val="30"/>
    </w:rPr>
  </w:style>
  <w:style w:type="paragraph" w:styleId="Heading2">
    <w:name w:val="heading 2"/>
    <w:basedOn w:val="Normal"/>
    <w:next w:val="Normal"/>
    <w:pPr>
      <w:pageBreakBefore w:val="0"/>
      <w:tabs>
        <w:tab w:val="left" w:leader="none" w:pos="900"/>
      </w:tabs>
      <w:spacing w:before="240" w:lineRule="auto"/>
      <w:ind w:left="792" w:hanging="432"/>
    </w:pPr>
    <w:rPr>
      <w:rFonts w:ascii="Times New Roman" w:cs="Times New Roman" w:eastAsia="Times New Roman" w:hAnsi="Times New Roman"/>
      <w:b w:val="1"/>
      <w:i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ind w:left="720"/>
    </w:pPr>
    <w:rPr>
      <w:rFonts w:ascii="Verdana" w:cs="Verdana" w:eastAsia="Verdana" w:hAnsi="Verdana"/>
      <w:b w:val="1"/>
      <w:color w:val="000000"/>
      <w:sz w:val="44"/>
      <w:szCs w:val="4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2">
    <w:basedOn w:val="TableNormal"/>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3">
    <w:basedOn w:val="TableNormal"/>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4">
    <w:basedOn w:val="TableNormal"/>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5">
    <w:basedOn w:val="TableNormal"/>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6">
    <w:basedOn w:val="TableNormal"/>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9">
    <w:basedOn w:val="TableNormal"/>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10">
    <w:basedOn w:val="TableNormal"/>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11">
    <w:basedOn w:val="TableNormal"/>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12">
    <w:basedOn w:val="TableNormal"/>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13">
    <w:basedOn w:val="TableNormal"/>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14">
    <w:basedOn w:val="TableNormal"/>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15">
    <w:basedOn w:val="TableNormal"/>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16">
    <w:basedOn w:val="TableNormal"/>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17">
    <w:basedOn w:val="TableNormal"/>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hyperlink" Target="https://www.amazon.com/Emotional-Intelligence-2-0-Hardcover-Bradberry/dp/B01K9GYSHA/ref=sr_1_4?crid=32I3BD1RNPI1X&amp;keywords=emotional+intelligence+2.0&amp;qid=1689256533&amp;s=books&amp;sprefix=emotional+intelligence+2%2Cstripbooks%2C155&amp;sr=1-4" TargetMode="External"/><Relationship Id="rId13" Type="http://schemas.openxmlformats.org/officeDocument/2006/relationships/hyperlink" Target="https://www.uwsp.edu/datc/Pages/uw-legal-policy-info.aspx" TargetMode="External"/><Relationship Id="rId18" Type="http://schemas.openxmlformats.org/officeDocument/2006/relationships/hyperlink" Target="http://www.uwsp.edu/dos/Pages/default.aspx" TargetMode="External"/><Relationship Id="rId26" Type="http://schemas.openxmlformats.org/officeDocument/2006/relationships/customXml" Target="../customXml/item1.xml"/><Relationship Id="rId21" Type="http://schemas.openxmlformats.org/officeDocument/2006/relationships/header" Target="header2.xml"/><Relationship Id="rId3" Type="http://schemas.openxmlformats.org/officeDocument/2006/relationships/fontTable" Target="fontTable.xml"/><Relationship Id="rId25" Type="http://schemas.openxmlformats.org/officeDocument/2006/relationships/footer" Target="footer3.xml"/><Relationship Id="rId7" Type="http://schemas.openxmlformats.org/officeDocument/2006/relationships/hyperlink" Target="https://docs.google.com/document/u/0/d/16Vbnvsy2UUEjZydPT-li5_Da71SPWxh0-4ndnNNr-xQ/edit" TargetMode="External"/><Relationship Id="rId12" Type="http://schemas.openxmlformats.org/officeDocument/2006/relationships/hyperlink" Target="https://apastyle.apa.org/blog/how-to-cite-chatgpt" TargetMode="External"/><Relationship Id="rId17" Type="http://schemas.openxmlformats.org/officeDocument/2006/relationships/hyperlink" Target="http://www.uwsp.edu/counseling/Pages/default.aspx" TargetMode="External"/><Relationship Id="rId20"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uwsp.edu/stuhealth/Pages/default.aspx" TargetMode="External"/><Relationship Id="rId24" Type="http://schemas.openxmlformats.org/officeDocument/2006/relationships/footer" Target="footer2.xml"/><Relationship Id="rId1" Type="http://schemas.openxmlformats.org/officeDocument/2006/relationships/theme" Target="theme/theme1.xml"/><Relationship Id="rId6" Type="http://schemas.openxmlformats.org/officeDocument/2006/relationships/hyperlink" Target="https://wisconsin-edu.zoom.us/j/4743863203?pwd=ejRzblphMjBjalJQSGRPR1RFbFFudz09&amp;_x_zm_rtaid=5nUg1NyfTceBvaUtzmjmJw.1662469366359.cd7404a554e5fab0cedfcff5746effa4&amp;_x_zm_rhtaid=798#success" TargetMode="External"/><Relationship Id="rId11" Type="http://schemas.openxmlformats.org/officeDocument/2006/relationships/hyperlink" Target="https://www.amazon.com/HBR-Guide-Emotional-Intelligence/dp/1633692728/ref=tmm_pap_swatch_0?_encoding=UTF8&amp;qid=1689256938&amp;sr=1-1" TargetMode="External"/><Relationship Id="rId23"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uwsp.edu/tlc/Pages/default.aspx" TargetMode="External"/><Relationship Id="rId28" Type="http://schemas.openxmlformats.org/officeDocument/2006/relationships/customXml" Target="../customXml/item3.xml"/><Relationship Id="rId10" Type="http://schemas.openxmlformats.org/officeDocument/2006/relationships/hyperlink" Target="https://www.amazon.com/HBR-Guide-Negotiating/dp/1633690768/ref=asc_df_1633690768/?tag=hyprod-20&amp;linkCode=df0&amp;hvadid=312025907421&amp;hvpos=&amp;hvnetw=g&amp;hvrand=5617184601360852543&amp;hvpone=&amp;hvptwo=&amp;hvqmt=&amp;hvdev=c&amp;hvdvcmdl=&amp;hvlocint=&amp;hvlocphy=1028224&amp;hvtargid=pla-449483106619&amp;psc=1&amp;mcid=37357aa75e7c3a01aae761b903dccadf&amp;gclid=Cj0KCQiAtaOtBhCwARIsAN_x-3LahZN89fD2I7_ZG04Pq-6ayN47Sh8OYqM2vSD3O3b5B42f1pXM6JgaAj1HEALw_wcB" TargetMode="External"/><Relationship Id="rId19" Type="http://schemas.openxmlformats.org/officeDocument/2006/relationships/hyperlink" Target="https://catalog.uwsp.edu/content.php?catoid=11&amp;navoid=431&amp;hl=add%2Fdrop&amp;returnto=search#Drop/Add/Withdrawal_Procedures" TargetMode="External"/><Relationship Id="rId22"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hyperlink" Target="https://www.amazon.com/Guide-Interpersonal-Communication-Business/dp/0130352179" TargetMode="External"/><Relationship Id="rId14" Type="http://schemas.openxmlformats.org/officeDocument/2006/relationships/hyperlink" Target="https://www.uwsp.edu/datc/Pages/default.aspx" TargetMode="External"/><Relationship Id="rId27"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jp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Online</Value>
    </Campus>
    <Number xmlns="409cf07c-705a-4568-bc2e-e1a7cd36a2d3">301</Number>
    <Section xmlns="409cf07c-705a-4568-bc2e-e1a7cd36a2d3" xsi:nil="true"/>
    <Calendar_x0020_Year xmlns="409cf07c-705a-4568-bc2e-e1a7cd36a2d3">2024</Calendar_x0020_Year>
    <Course_x0020_Name xmlns="409cf07c-705a-4568-bc2e-e1a7cd36a2d3">Build Relationships Business</Course_x0020_Name>
    <Instructor xmlns="409cf07c-705a-4568-bc2e-e1a7cd36a2d3" xsi:nil="true"/>
    <Pre xmlns="409cf07c-705a-4568-bc2e-e1a7cd36a2d3">14</Pre>
  </documentManagement>
</p:properties>
</file>

<file path=customXml/itemProps1.xml><?xml version="1.0" encoding="utf-8"?>
<ds:datastoreItem xmlns:ds="http://schemas.openxmlformats.org/officeDocument/2006/customXml" ds:itemID="{303B3BFE-0737-4248-A03C-9CCE03ED4ADE}"/>
</file>

<file path=customXml/itemProps2.xml><?xml version="1.0" encoding="utf-8"?>
<ds:datastoreItem xmlns:ds="http://schemas.openxmlformats.org/officeDocument/2006/customXml" ds:itemID="{C59D15E5-D982-4343-9297-54BE0C7B8246}"/>
</file>

<file path=customXml/itemProps3.xml><?xml version="1.0" encoding="utf-8"?>
<ds:datastoreItem xmlns:ds="http://schemas.openxmlformats.org/officeDocument/2006/customXml" ds:itemID="{9BFBEDD2-3448-4EFC-8CC9-4E06548A6E03}"/>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